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1A" w:rsidRPr="002114B1" w:rsidRDefault="002114B1" w:rsidP="000C7BD3">
      <w:pPr>
        <w:pStyle w:val="PlainText"/>
        <w:pBdr>
          <w:top w:val="single" w:sz="4" w:space="1" w:color="auto"/>
          <w:left w:val="single" w:sz="4" w:space="4" w:color="auto"/>
          <w:bottom w:val="single" w:sz="4" w:space="1" w:color="auto"/>
          <w:right w:val="single" w:sz="4" w:space="4" w:color="auto"/>
        </w:pBdr>
        <w:jc w:val="center"/>
        <w:rPr>
          <w:rFonts w:ascii="Calibri" w:hAnsi="Calibri" w:cs="Calibri"/>
          <w:b/>
          <w:sz w:val="28"/>
          <w:szCs w:val="28"/>
          <w:lang w:val="en-GB"/>
        </w:rPr>
      </w:pPr>
      <w:r w:rsidRPr="002114B1">
        <w:rPr>
          <w:rFonts w:ascii="Calibri" w:hAnsi="Calibri" w:cs="Calibri"/>
          <w:b/>
          <w:bCs/>
          <w:sz w:val="28"/>
          <w:szCs w:val="28"/>
        </w:rPr>
        <w:t>GENERAL VISA INFORMATION ON CROATIAN VISA SYSTEM</w:t>
      </w:r>
    </w:p>
    <w:p w:rsidR="000C7BD3" w:rsidRPr="00BD6BE4" w:rsidRDefault="000C7BD3" w:rsidP="000C7BD3">
      <w:pPr>
        <w:pStyle w:val="NormalWeb"/>
        <w:spacing w:before="0" w:beforeAutospacing="0" w:after="0" w:afterAutospacing="0"/>
        <w:rPr>
          <w:rFonts w:ascii="Calibri" w:hAnsi="Calibri" w:cs="Calibri"/>
          <w:b/>
          <w:u w:val="single"/>
          <w:lang w:val="en-GB"/>
        </w:rPr>
      </w:pPr>
    </w:p>
    <w:p w:rsidR="00F8375A" w:rsidRDefault="00F8375A" w:rsidP="00F8375A">
      <w:pPr>
        <w:pStyle w:val="NormalWeb"/>
        <w:numPr>
          <w:ilvl w:val="0"/>
          <w:numId w:val="10"/>
        </w:numPr>
        <w:spacing w:before="0" w:beforeAutospacing="0" w:after="0" w:afterAutospacing="0"/>
        <w:ind w:left="426" w:hanging="426"/>
        <w:rPr>
          <w:rFonts w:ascii="Calibri" w:hAnsi="Calibri" w:cs="Calibri"/>
          <w:b/>
          <w:sz w:val="28"/>
          <w:szCs w:val="28"/>
          <w:lang w:val="en-GB"/>
        </w:rPr>
      </w:pPr>
      <w:r>
        <w:rPr>
          <w:rFonts w:ascii="Calibri" w:hAnsi="Calibri" w:cs="Calibri"/>
          <w:b/>
          <w:sz w:val="28"/>
          <w:szCs w:val="28"/>
          <w:u w:val="single"/>
          <w:lang w:val="en-GB"/>
        </w:rPr>
        <w:t>WHO NEEDS CROATIAN VISA</w:t>
      </w:r>
      <w:r>
        <w:rPr>
          <w:rFonts w:ascii="Calibri" w:hAnsi="Calibri" w:cs="Calibri"/>
          <w:b/>
          <w:sz w:val="28"/>
          <w:szCs w:val="28"/>
          <w:lang w:val="en-GB"/>
        </w:rPr>
        <w:t>?</w:t>
      </w:r>
    </w:p>
    <w:p w:rsidR="00F8375A" w:rsidRDefault="00F8375A" w:rsidP="00F8375A">
      <w:pPr>
        <w:pStyle w:val="NormalWeb"/>
        <w:spacing w:before="0" w:beforeAutospacing="0" w:after="0" w:afterAutospacing="0"/>
        <w:ind w:left="720"/>
        <w:rPr>
          <w:rFonts w:ascii="Calibri" w:hAnsi="Calibri" w:cs="Calibri"/>
          <w:b/>
          <w:lang w:val="en-GB"/>
        </w:rPr>
      </w:pPr>
    </w:p>
    <w:p w:rsidR="00F24E75" w:rsidRPr="0042712C" w:rsidRDefault="00F8375A" w:rsidP="00E515B8">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567"/>
        </w:tabs>
        <w:spacing w:after="0" w:line="240" w:lineRule="auto"/>
        <w:jc w:val="both"/>
        <w:rPr>
          <w:rFonts w:eastAsia="Arial Narrow" w:cs="Arial Narrow"/>
          <w:bCs/>
          <w:color w:val="FF0000"/>
          <w:sz w:val="24"/>
          <w:szCs w:val="24"/>
          <w:lang w:val="en-GB" w:eastAsia="en-GB" w:bidi="en-GB"/>
        </w:rPr>
      </w:pPr>
      <w:r w:rsidRPr="00034A95">
        <w:rPr>
          <w:rFonts w:eastAsia="Arial Narrow" w:cs="Arial Narrow"/>
          <w:bCs/>
          <w:color w:val="FF0000"/>
          <w:sz w:val="24"/>
          <w:szCs w:val="24"/>
          <w:lang w:val="en-GB" w:eastAsia="en-GB" w:bidi="en-GB"/>
        </w:rPr>
        <w:t>All participants are required to check the website of the Ministry of Foreign and European Affairs of Croatia</w:t>
      </w:r>
      <w:r w:rsidR="00F95F10">
        <w:rPr>
          <w:rFonts w:eastAsia="Arial Narrow" w:cs="Arial Narrow"/>
          <w:bCs/>
          <w:color w:val="FF0000"/>
          <w:sz w:val="24"/>
          <w:szCs w:val="24"/>
          <w:lang w:val="en-GB" w:eastAsia="en-GB" w:bidi="en-GB"/>
        </w:rPr>
        <w:t xml:space="preserve"> </w:t>
      </w:r>
      <w:hyperlink r:id="rId8" w:history="1">
        <w:r w:rsidR="00F95F10" w:rsidRPr="00D553D0">
          <w:rPr>
            <w:rStyle w:val="Hyperlink"/>
            <w:rFonts w:eastAsia="Arial Narrow" w:cs="Arial Narrow"/>
            <w:bCs/>
            <w:sz w:val="24"/>
            <w:szCs w:val="24"/>
            <w:lang w:val="en-GB" w:eastAsia="en-GB" w:bidi="en-GB"/>
          </w:rPr>
          <w:t>https://mvep.gov.hr/services-for-citizens/consular-information-22802/visas-22807/visa-requirements-overview-22879/22879</w:t>
        </w:r>
      </w:hyperlink>
      <w:r w:rsidR="0042712C">
        <w:rPr>
          <w:rFonts w:eastAsia="Arial Narrow" w:cs="Arial Narrow"/>
          <w:bCs/>
          <w:color w:val="FF0000"/>
          <w:sz w:val="24"/>
          <w:szCs w:val="24"/>
          <w:lang w:val="en-GB" w:eastAsia="en-GB" w:bidi="en-GB"/>
        </w:rPr>
        <w:t xml:space="preserve"> </w:t>
      </w:r>
      <w:r w:rsidRPr="00034A95">
        <w:rPr>
          <w:rFonts w:eastAsia="Arial Narrow" w:cs="Arial Narrow"/>
          <w:bCs/>
          <w:color w:val="FF0000"/>
          <w:sz w:val="24"/>
          <w:szCs w:val="24"/>
          <w:lang w:val="en-GB" w:eastAsia="en-GB" w:bidi="en-GB"/>
        </w:rPr>
        <w:t>to check if they require a visa for Croatia.</w:t>
      </w:r>
    </w:p>
    <w:p w:rsidR="00E515B8" w:rsidRDefault="00E515B8" w:rsidP="00F8375A">
      <w:pPr>
        <w:pStyle w:val="NormalWeb"/>
        <w:spacing w:before="0" w:beforeAutospacing="0" w:after="0" w:afterAutospacing="0"/>
        <w:rPr>
          <w:rFonts w:ascii="Calibri" w:hAnsi="Calibri"/>
          <w:bCs/>
        </w:rPr>
      </w:pPr>
    </w:p>
    <w:p w:rsidR="00E515B8" w:rsidRDefault="00F24E75" w:rsidP="00F8375A">
      <w:pPr>
        <w:pStyle w:val="NormalWeb"/>
        <w:spacing w:before="0" w:beforeAutospacing="0" w:after="0" w:afterAutospacing="0"/>
        <w:rPr>
          <w:rFonts w:ascii="Calibri" w:hAnsi="Calibri"/>
          <w:bCs/>
        </w:rPr>
      </w:pPr>
      <w:r>
        <w:rPr>
          <w:rFonts w:ascii="Calibri" w:hAnsi="Calibri"/>
          <w:bCs/>
        </w:rPr>
        <w:t xml:space="preserve">For </w:t>
      </w:r>
      <w:proofErr w:type="spellStart"/>
      <w:r>
        <w:rPr>
          <w:rFonts w:ascii="Calibri" w:hAnsi="Calibri"/>
          <w:bCs/>
        </w:rPr>
        <w:t>example</w:t>
      </w:r>
      <w:proofErr w:type="spellEnd"/>
      <w:r>
        <w:rPr>
          <w:rFonts w:ascii="Calibri" w:hAnsi="Calibri"/>
          <w:bCs/>
        </w:rPr>
        <w:t>:</w:t>
      </w:r>
    </w:p>
    <w:p w:rsidR="0024352E" w:rsidRPr="00F24E75" w:rsidRDefault="00F95F10" w:rsidP="00F8375A">
      <w:pPr>
        <w:pStyle w:val="NormalWeb"/>
        <w:spacing w:before="0" w:beforeAutospacing="0" w:after="0" w:afterAutospacing="0"/>
        <w:rPr>
          <w:rFonts w:ascii="Calibri" w:hAnsi="Calibri"/>
          <w:bCs/>
        </w:rPr>
      </w:pPr>
      <w:proofErr w:type="spellStart"/>
      <w:r>
        <w:rPr>
          <w:rFonts w:ascii="Calibri" w:hAnsi="Calibri"/>
          <w:bCs/>
        </w:rPr>
        <w:t>Citisen</w:t>
      </w:r>
      <w:r w:rsidR="0034624E">
        <w:rPr>
          <w:rFonts w:ascii="Calibri" w:hAnsi="Calibri"/>
          <w:bCs/>
        </w:rPr>
        <w:t>s</w:t>
      </w:r>
      <w:proofErr w:type="spellEnd"/>
      <w:r>
        <w:rPr>
          <w:rFonts w:ascii="Calibri" w:hAnsi="Calibri"/>
          <w:bCs/>
        </w:rPr>
        <w:t xml:space="preserve"> </w:t>
      </w:r>
      <w:r w:rsidR="0024352E" w:rsidRPr="00F24E75">
        <w:rPr>
          <w:rFonts w:ascii="Calibri" w:hAnsi="Calibri"/>
          <w:bCs/>
        </w:rPr>
        <w:t xml:space="preserve"> </w:t>
      </w:r>
      <w:proofErr w:type="spellStart"/>
      <w:r w:rsidRPr="005B3CEE">
        <w:rPr>
          <w:rFonts w:ascii="Calibri" w:hAnsi="Calibri"/>
          <w:bCs/>
        </w:rPr>
        <w:t>of</w:t>
      </w:r>
      <w:proofErr w:type="spellEnd"/>
      <w:r w:rsidRPr="005B3CEE">
        <w:rPr>
          <w:rFonts w:ascii="Calibri" w:hAnsi="Calibri"/>
          <w:bCs/>
        </w:rPr>
        <w:t xml:space="preserve"> </w:t>
      </w:r>
      <w:proofErr w:type="spellStart"/>
      <w:r w:rsidRPr="005B3CEE">
        <w:rPr>
          <w:rFonts w:ascii="Calibri" w:hAnsi="Calibri"/>
          <w:bCs/>
        </w:rPr>
        <w:t>Saudi</w:t>
      </w:r>
      <w:proofErr w:type="spellEnd"/>
      <w:r w:rsidRPr="005B3CEE">
        <w:rPr>
          <w:rFonts w:ascii="Calibri" w:hAnsi="Calibri"/>
          <w:bCs/>
        </w:rPr>
        <w:t xml:space="preserve"> </w:t>
      </w:r>
      <w:proofErr w:type="spellStart"/>
      <w:r w:rsidRPr="005B3CEE">
        <w:rPr>
          <w:rFonts w:ascii="Calibri" w:hAnsi="Calibri"/>
          <w:bCs/>
        </w:rPr>
        <w:t>Arabia</w:t>
      </w:r>
      <w:proofErr w:type="spellEnd"/>
      <w:r w:rsidR="0034624E" w:rsidRPr="005B3CEE">
        <w:rPr>
          <w:rFonts w:ascii="Calibri" w:hAnsi="Calibri"/>
          <w:bCs/>
        </w:rPr>
        <w:t xml:space="preserve"> </w:t>
      </w:r>
      <w:proofErr w:type="spellStart"/>
      <w:r w:rsidR="0024352E" w:rsidRPr="005B3CEE">
        <w:rPr>
          <w:rFonts w:ascii="Calibri" w:hAnsi="Calibri"/>
          <w:bCs/>
          <w:u w:val="single"/>
        </w:rPr>
        <w:t>require</w:t>
      </w:r>
      <w:proofErr w:type="spellEnd"/>
      <w:r w:rsidR="0024352E" w:rsidRPr="00F24E75">
        <w:rPr>
          <w:rFonts w:ascii="Calibri" w:hAnsi="Calibri"/>
          <w:bCs/>
          <w:u w:val="single"/>
        </w:rPr>
        <w:t xml:space="preserve"> visa to</w:t>
      </w:r>
      <w:r w:rsidR="0024352E" w:rsidRPr="00F24E75">
        <w:rPr>
          <w:rFonts w:ascii="Calibri" w:hAnsi="Calibri"/>
          <w:bCs/>
        </w:rPr>
        <w:t xml:space="preserve"> </w:t>
      </w:r>
      <w:proofErr w:type="spellStart"/>
      <w:r w:rsidR="0024352E" w:rsidRPr="00F24E75">
        <w:rPr>
          <w:rFonts w:ascii="Calibri" w:hAnsi="Calibri"/>
          <w:bCs/>
        </w:rPr>
        <w:t>enter</w:t>
      </w:r>
      <w:proofErr w:type="spellEnd"/>
      <w:r w:rsidR="0024352E" w:rsidRPr="00F24E75">
        <w:rPr>
          <w:rFonts w:ascii="Calibri" w:hAnsi="Calibri"/>
          <w:bCs/>
        </w:rPr>
        <w:t xml:space="preserve"> Croatia.</w:t>
      </w:r>
    </w:p>
    <w:p w:rsidR="0024352E" w:rsidRDefault="006C7E5C" w:rsidP="00F8375A">
      <w:pPr>
        <w:pStyle w:val="NormalWeb"/>
        <w:spacing w:before="0" w:beforeAutospacing="0" w:after="0" w:afterAutospacing="0"/>
        <w:rPr>
          <w:rFonts w:ascii="Calibri" w:hAnsi="Calibri"/>
          <w:bCs/>
        </w:rPr>
      </w:pPr>
      <w:hyperlink r:id="rId9" w:history="1">
        <w:r w:rsidR="00F95F10" w:rsidRPr="00D553D0">
          <w:rPr>
            <w:rStyle w:val="Hyperlink"/>
            <w:rFonts w:ascii="Calibri" w:hAnsi="Calibri"/>
            <w:bCs/>
          </w:rPr>
          <w:t>https://mvep.gov.hr/services-for-citizens/consular-information-22802/visas-22807/visa-requirements-overview-22879/22879?country=114</w:t>
        </w:r>
      </w:hyperlink>
    </w:p>
    <w:p w:rsidR="00F95F10" w:rsidRPr="005B3CEE" w:rsidRDefault="00F95F10" w:rsidP="00F8375A">
      <w:pPr>
        <w:pStyle w:val="NormalWeb"/>
        <w:spacing w:before="0" w:beforeAutospacing="0" w:after="0" w:afterAutospacing="0"/>
        <w:rPr>
          <w:rFonts w:ascii="Calibri" w:hAnsi="Calibri"/>
          <w:bCs/>
        </w:rPr>
      </w:pPr>
    </w:p>
    <w:p w:rsidR="0034624E" w:rsidRDefault="0034624E" w:rsidP="00F24E75">
      <w:pPr>
        <w:pStyle w:val="NormalWeb"/>
        <w:spacing w:before="0" w:beforeAutospacing="0" w:after="0" w:afterAutospacing="0"/>
        <w:rPr>
          <w:rFonts w:ascii="Calibri" w:hAnsi="Calibri"/>
          <w:bCs/>
        </w:rPr>
      </w:pPr>
      <w:proofErr w:type="spellStart"/>
      <w:r w:rsidRPr="005B3CEE">
        <w:rPr>
          <w:rFonts w:ascii="Calibri" w:hAnsi="Calibri"/>
          <w:bCs/>
        </w:rPr>
        <w:t>Citizens</w:t>
      </w:r>
      <w:proofErr w:type="spellEnd"/>
      <w:r w:rsidRPr="005B3CEE">
        <w:rPr>
          <w:rFonts w:ascii="Calibri" w:hAnsi="Calibri"/>
          <w:bCs/>
        </w:rPr>
        <w:t xml:space="preserve"> </w:t>
      </w:r>
      <w:proofErr w:type="spellStart"/>
      <w:r w:rsidRPr="005B3CEE">
        <w:rPr>
          <w:rFonts w:ascii="Calibri" w:hAnsi="Calibri"/>
          <w:bCs/>
        </w:rPr>
        <w:t>of</w:t>
      </w:r>
      <w:proofErr w:type="spellEnd"/>
      <w:r w:rsidRPr="005B3CEE">
        <w:rPr>
          <w:rFonts w:ascii="Calibri" w:hAnsi="Calibri"/>
          <w:bCs/>
        </w:rPr>
        <w:t xml:space="preserve"> the United Arab </w:t>
      </w:r>
      <w:proofErr w:type="spellStart"/>
      <w:r w:rsidRPr="005B3CEE">
        <w:rPr>
          <w:rFonts w:ascii="Calibri" w:hAnsi="Calibri"/>
          <w:bCs/>
        </w:rPr>
        <w:t>Emirates</w:t>
      </w:r>
      <w:proofErr w:type="spellEnd"/>
      <w:r>
        <w:rPr>
          <w:rFonts w:ascii="Calibri" w:hAnsi="Calibri"/>
          <w:bCs/>
        </w:rPr>
        <w:t xml:space="preserve">  do </w:t>
      </w:r>
      <w:proofErr w:type="spellStart"/>
      <w:r>
        <w:rPr>
          <w:rFonts w:ascii="Calibri" w:hAnsi="Calibri"/>
          <w:bCs/>
        </w:rPr>
        <w:t>not</w:t>
      </w:r>
      <w:proofErr w:type="spellEnd"/>
      <w:r>
        <w:rPr>
          <w:rFonts w:ascii="Calibri" w:hAnsi="Calibri"/>
          <w:bCs/>
        </w:rPr>
        <w:t xml:space="preserve"> </w:t>
      </w:r>
      <w:proofErr w:type="spellStart"/>
      <w:r>
        <w:rPr>
          <w:rFonts w:ascii="Calibri" w:hAnsi="Calibri"/>
          <w:bCs/>
        </w:rPr>
        <w:t>require</w:t>
      </w:r>
      <w:proofErr w:type="spellEnd"/>
      <w:r>
        <w:rPr>
          <w:rFonts w:ascii="Calibri" w:hAnsi="Calibri"/>
          <w:bCs/>
        </w:rPr>
        <w:t xml:space="preserve"> visa to </w:t>
      </w:r>
      <w:proofErr w:type="spellStart"/>
      <w:r>
        <w:rPr>
          <w:rFonts w:ascii="Calibri" w:hAnsi="Calibri"/>
          <w:bCs/>
        </w:rPr>
        <w:t>enter</w:t>
      </w:r>
      <w:proofErr w:type="spellEnd"/>
      <w:r>
        <w:rPr>
          <w:rFonts w:ascii="Calibri" w:hAnsi="Calibri"/>
          <w:bCs/>
        </w:rPr>
        <w:t xml:space="preserve"> Croatia.</w:t>
      </w:r>
    </w:p>
    <w:p w:rsidR="0034624E" w:rsidRDefault="006C7E5C" w:rsidP="00F24E75">
      <w:pPr>
        <w:pStyle w:val="NormalWeb"/>
        <w:spacing w:before="0" w:beforeAutospacing="0" w:after="0" w:afterAutospacing="0"/>
        <w:rPr>
          <w:rFonts w:ascii="Calibri" w:hAnsi="Calibri"/>
          <w:bCs/>
        </w:rPr>
      </w:pPr>
      <w:hyperlink r:id="rId10" w:history="1">
        <w:r w:rsidR="0034624E" w:rsidRPr="00D553D0">
          <w:rPr>
            <w:rStyle w:val="Hyperlink"/>
            <w:rFonts w:ascii="Calibri" w:hAnsi="Calibri"/>
            <w:bCs/>
          </w:rPr>
          <w:t>https://mvep.gov.hr/services-for-citizens/consular-information-22802/visas-22807/visa-requirements-overview-22879/22879?country=143</w:t>
        </w:r>
      </w:hyperlink>
    </w:p>
    <w:p w:rsidR="005B3CEE" w:rsidRDefault="005B3CEE" w:rsidP="00F24E75">
      <w:pPr>
        <w:pStyle w:val="NormalWeb"/>
        <w:spacing w:before="0" w:beforeAutospacing="0" w:after="0" w:afterAutospacing="0"/>
        <w:rPr>
          <w:rFonts w:ascii="Calibri" w:hAnsi="Calibri"/>
          <w:bCs/>
        </w:rPr>
      </w:pPr>
    </w:p>
    <w:p w:rsidR="0034624E" w:rsidRPr="0034624E" w:rsidRDefault="0034624E" w:rsidP="005B3CEE">
      <w:pPr>
        <w:pStyle w:val="NormalWeb"/>
        <w:spacing w:before="0" w:beforeAutospacing="0" w:after="0" w:afterAutospacing="0"/>
        <w:rPr>
          <w:bCs/>
        </w:rPr>
      </w:pPr>
      <w:proofErr w:type="spellStart"/>
      <w:r w:rsidRPr="0034624E">
        <w:rPr>
          <w:bCs/>
        </w:rPr>
        <w:t>Citizens</w:t>
      </w:r>
      <w:proofErr w:type="spellEnd"/>
      <w:r w:rsidRPr="0034624E">
        <w:rPr>
          <w:bCs/>
        </w:rPr>
        <w:t xml:space="preserve"> </w:t>
      </w:r>
      <w:proofErr w:type="spellStart"/>
      <w:r w:rsidRPr="0034624E">
        <w:rPr>
          <w:bCs/>
        </w:rPr>
        <w:t>of</w:t>
      </w:r>
      <w:proofErr w:type="spellEnd"/>
      <w:r>
        <w:rPr>
          <w:bCs/>
        </w:rPr>
        <w:t xml:space="preserve"> Singapore</w:t>
      </w:r>
      <w:r w:rsidRPr="0034624E">
        <w:rPr>
          <w:bCs/>
        </w:rPr>
        <w:t xml:space="preserve">  do </w:t>
      </w:r>
      <w:proofErr w:type="spellStart"/>
      <w:r w:rsidRPr="0034624E">
        <w:rPr>
          <w:bCs/>
        </w:rPr>
        <w:t>not</w:t>
      </w:r>
      <w:proofErr w:type="spellEnd"/>
      <w:r w:rsidRPr="0034624E">
        <w:rPr>
          <w:bCs/>
        </w:rPr>
        <w:t xml:space="preserve"> </w:t>
      </w:r>
      <w:proofErr w:type="spellStart"/>
      <w:r w:rsidRPr="0034624E">
        <w:rPr>
          <w:bCs/>
        </w:rPr>
        <w:t>require</w:t>
      </w:r>
      <w:proofErr w:type="spellEnd"/>
      <w:r w:rsidRPr="0034624E">
        <w:rPr>
          <w:bCs/>
        </w:rPr>
        <w:t xml:space="preserve"> visa to </w:t>
      </w:r>
      <w:proofErr w:type="spellStart"/>
      <w:r w:rsidRPr="0034624E">
        <w:rPr>
          <w:bCs/>
        </w:rPr>
        <w:t>enter</w:t>
      </w:r>
      <w:proofErr w:type="spellEnd"/>
      <w:r w:rsidRPr="0034624E">
        <w:rPr>
          <w:bCs/>
        </w:rPr>
        <w:t xml:space="preserve"> Croatia.</w:t>
      </w:r>
    </w:p>
    <w:p w:rsidR="0034624E" w:rsidRDefault="006C7E5C" w:rsidP="005B3CEE">
      <w:pPr>
        <w:pStyle w:val="NormalWeb"/>
        <w:spacing w:before="0" w:beforeAutospacing="0" w:after="0" w:afterAutospacing="0"/>
        <w:rPr>
          <w:rFonts w:ascii="Calibri" w:hAnsi="Calibri"/>
          <w:bCs/>
        </w:rPr>
      </w:pPr>
      <w:hyperlink r:id="rId11" w:history="1">
        <w:r w:rsidR="0034624E" w:rsidRPr="00D553D0">
          <w:rPr>
            <w:rStyle w:val="Hyperlink"/>
            <w:rFonts w:ascii="Calibri" w:hAnsi="Calibri"/>
            <w:bCs/>
          </w:rPr>
          <w:t>https://mvep.gov.hr/services-for-citizens/consular-information-22802/visas-22807/visa-requirements-overview-22879/22879?country=117</w:t>
        </w:r>
      </w:hyperlink>
    </w:p>
    <w:p w:rsidR="0034624E" w:rsidRDefault="0034624E" w:rsidP="00F24E75">
      <w:pPr>
        <w:pStyle w:val="NormalWeb"/>
        <w:spacing w:before="0" w:beforeAutospacing="0" w:after="0" w:afterAutospacing="0"/>
        <w:rPr>
          <w:rFonts w:ascii="Calibri" w:hAnsi="Calibri"/>
          <w:bCs/>
        </w:rPr>
      </w:pPr>
    </w:p>
    <w:p w:rsidR="007C7598" w:rsidRDefault="0034624E" w:rsidP="00F24E75">
      <w:pPr>
        <w:pStyle w:val="NormalWeb"/>
        <w:spacing w:before="0" w:beforeAutospacing="0" w:after="0" w:afterAutospacing="0"/>
        <w:rPr>
          <w:rFonts w:ascii="Calibri" w:hAnsi="Calibri"/>
          <w:bCs/>
        </w:rPr>
      </w:pPr>
      <w:proofErr w:type="spellStart"/>
      <w:r w:rsidRPr="0034624E">
        <w:rPr>
          <w:rFonts w:ascii="Calibri" w:hAnsi="Calibri"/>
          <w:bCs/>
        </w:rPr>
        <w:t>Citizens</w:t>
      </w:r>
      <w:proofErr w:type="spellEnd"/>
      <w:r w:rsidRPr="0034624E">
        <w:rPr>
          <w:rFonts w:ascii="Calibri" w:hAnsi="Calibri"/>
          <w:bCs/>
        </w:rPr>
        <w:t xml:space="preserve"> </w:t>
      </w:r>
      <w:proofErr w:type="spellStart"/>
      <w:r w:rsidRPr="0034624E">
        <w:rPr>
          <w:rFonts w:ascii="Calibri" w:hAnsi="Calibri"/>
          <w:bCs/>
        </w:rPr>
        <w:t>of</w:t>
      </w:r>
      <w:proofErr w:type="spellEnd"/>
      <w:r>
        <w:rPr>
          <w:rFonts w:ascii="Calibri" w:hAnsi="Calibri"/>
          <w:bCs/>
        </w:rPr>
        <w:t xml:space="preserve"> </w:t>
      </w:r>
      <w:proofErr w:type="spellStart"/>
      <w:r>
        <w:rPr>
          <w:rFonts w:ascii="Calibri" w:hAnsi="Calibri"/>
          <w:bCs/>
        </w:rPr>
        <w:t>Malasya</w:t>
      </w:r>
      <w:proofErr w:type="spellEnd"/>
      <w:r w:rsidRPr="0034624E">
        <w:rPr>
          <w:rFonts w:ascii="Calibri" w:hAnsi="Calibri"/>
          <w:bCs/>
        </w:rPr>
        <w:t xml:space="preserve">  do </w:t>
      </w:r>
      <w:proofErr w:type="spellStart"/>
      <w:r w:rsidRPr="0034624E">
        <w:rPr>
          <w:rFonts w:ascii="Calibri" w:hAnsi="Calibri"/>
          <w:bCs/>
        </w:rPr>
        <w:t>not</w:t>
      </w:r>
      <w:proofErr w:type="spellEnd"/>
      <w:r w:rsidRPr="0034624E">
        <w:rPr>
          <w:rFonts w:ascii="Calibri" w:hAnsi="Calibri"/>
          <w:bCs/>
        </w:rPr>
        <w:t xml:space="preserve"> </w:t>
      </w:r>
      <w:proofErr w:type="spellStart"/>
      <w:r w:rsidRPr="0034624E">
        <w:rPr>
          <w:rFonts w:ascii="Calibri" w:hAnsi="Calibri"/>
          <w:bCs/>
        </w:rPr>
        <w:t>require</w:t>
      </w:r>
      <w:proofErr w:type="spellEnd"/>
      <w:r w:rsidRPr="0034624E">
        <w:rPr>
          <w:rFonts w:ascii="Calibri" w:hAnsi="Calibri"/>
          <w:bCs/>
        </w:rPr>
        <w:t xml:space="preserve"> visa to </w:t>
      </w:r>
      <w:proofErr w:type="spellStart"/>
      <w:r w:rsidRPr="0034624E">
        <w:rPr>
          <w:rFonts w:ascii="Calibri" w:hAnsi="Calibri"/>
          <w:bCs/>
        </w:rPr>
        <w:t>enter</w:t>
      </w:r>
      <w:proofErr w:type="spellEnd"/>
      <w:r w:rsidRPr="0034624E">
        <w:rPr>
          <w:rFonts w:ascii="Calibri" w:hAnsi="Calibri"/>
          <w:bCs/>
        </w:rPr>
        <w:t xml:space="preserve"> Croatia</w:t>
      </w:r>
      <w:r w:rsidR="007C7598">
        <w:rPr>
          <w:rFonts w:ascii="Calibri" w:hAnsi="Calibri"/>
          <w:bCs/>
        </w:rPr>
        <w:t>.</w:t>
      </w:r>
    </w:p>
    <w:p w:rsidR="0034624E" w:rsidRDefault="006C7E5C" w:rsidP="00F24E75">
      <w:pPr>
        <w:pStyle w:val="NormalWeb"/>
        <w:spacing w:before="0" w:beforeAutospacing="0" w:after="0" w:afterAutospacing="0"/>
        <w:rPr>
          <w:rFonts w:ascii="Calibri" w:hAnsi="Calibri"/>
          <w:bCs/>
        </w:rPr>
      </w:pPr>
      <w:hyperlink r:id="rId12" w:history="1">
        <w:r w:rsidR="0034624E" w:rsidRPr="00D553D0">
          <w:rPr>
            <w:rStyle w:val="Hyperlink"/>
            <w:rFonts w:ascii="Calibri" w:hAnsi="Calibri"/>
            <w:bCs/>
          </w:rPr>
          <w:t>https://mvep.gov.hr/services-for-citizens/consular-information-22802/visas-22807/visa-requirements-overview-22879/22879?country=156</w:t>
        </w:r>
      </w:hyperlink>
    </w:p>
    <w:p w:rsidR="0034624E" w:rsidRDefault="0034624E" w:rsidP="00F24E75">
      <w:pPr>
        <w:pStyle w:val="NormalWeb"/>
        <w:spacing w:before="0" w:beforeAutospacing="0" w:after="0" w:afterAutospacing="0"/>
        <w:rPr>
          <w:rFonts w:ascii="Calibri" w:hAnsi="Calibri"/>
          <w:bCs/>
        </w:rPr>
      </w:pPr>
    </w:p>
    <w:p w:rsidR="007C7598" w:rsidRDefault="007C7598" w:rsidP="00F24E75">
      <w:pPr>
        <w:pStyle w:val="NormalWeb"/>
        <w:spacing w:before="0" w:beforeAutospacing="0" w:after="0" w:afterAutospacing="0"/>
        <w:rPr>
          <w:rFonts w:ascii="Calibri" w:hAnsi="Calibri"/>
          <w:lang w:val="en-GB"/>
        </w:rPr>
      </w:pPr>
      <w:proofErr w:type="spellStart"/>
      <w:r>
        <w:rPr>
          <w:rFonts w:ascii="Calibri" w:hAnsi="Calibri"/>
          <w:lang w:val="en-GB"/>
        </w:rPr>
        <w:t>Citisens</w:t>
      </w:r>
      <w:proofErr w:type="spellEnd"/>
      <w:r>
        <w:rPr>
          <w:rFonts w:ascii="Calibri" w:hAnsi="Calibri"/>
          <w:lang w:val="en-GB"/>
        </w:rPr>
        <w:t xml:space="preserve"> of the United </w:t>
      </w:r>
      <w:r w:rsidR="005B3CEE">
        <w:rPr>
          <w:rFonts w:ascii="Calibri" w:hAnsi="Calibri"/>
          <w:lang w:val="en-GB"/>
        </w:rPr>
        <w:t>S</w:t>
      </w:r>
      <w:r>
        <w:rPr>
          <w:rFonts w:ascii="Calibri" w:hAnsi="Calibri"/>
          <w:lang w:val="en-GB"/>
        </w:rPr>
        <w:t>tates of America do not require visa to enter Croatia.</w:t>
      </w:r>
    </w:p>
    <w:p w:rsidR="00F24E75" w:rsidRDefault="006C7E5C" w:rsidP="00F24E75">
      <w:pPr>
        <w:pStyle w:val="NormalWeb"/>
        <w:spacing w:before="0" w:beforeAutospacing="0" w:after="0" w:afterAutospacing="0"/>
        <w:rPr>
          <w:rFonts w:ascii="Calibri" w:hAnsi="Calibri"/>
          <w:lang w:val="en-GB"/>
        </w:rPr>
      </w:pPr>
      <w:hyperlink r:id="rId13" w:history="1">
        <w:r w:rsidR="007C7598" w:rsidRPr="00D553D0">
          <w:rPr>
            <w:rStyle w:val="Hyperlink"/>
            <w:rFonts w:ascii="Calibri" w:hAnsi="Calibri"/>
            <w:lang w:val="en-GB"/>
          </w:rPr>
          <w:t>https://mvep.gov.hr/services-for-citizens/consular-information-22802/visas-22807/visa-requirements-overview-22879/22879?country=118</w:t>
        </w:r>
      </w:hyperlink>
    </w:p>
    <w:p w:rsidR="007C7598" w:rsidRPr="00F24E75" w:rsidRDefault="007C7598" w:rsidP="00F24E75">
      <w:pPr>
        <w:pStyle w:val="NormalWeb"/>
        <w:spacing w:before="0" w:beforeAutospacing="0" w:after="0" w:afterAutospacing="0"/>
        <w:rPr>
          <w:rFonts w:ascii="Calibri" w:hAnsi="Calibri"/>
          <w:lang w:val="en-GB"/>
        </w:rPr>
      </w:pPr>
    </w:p>
    <w:p w:rsidR="0024352E" w:rsidRPr="0034624E" w:rsidRDefault="0024352E" w:rsidP="0024352E">
      <w:pPr>
        <w:pStyle w:val="NormalWeb"/>
        <w:spacing w:before="0" w:beforeAutospacing="0" w:after="0" w:afterAutospacing="0"/>
        <w:rPr>
          <w:rFonts w:ascii="Calibri" w:hAnsi="Calibri"/>
          <w:u w:val="single"/>
        </w:rPr>
      </w:pPr>
      <w:proofErr w:type="spellStart"/>
      <w:r w:rsidRPr="00F24E75">
        <w:rPr>
          <w:rFonts w:ascii="Calibri" w:hAnsi="Calibri"/>
        </w:rPr>
        <w:t>Citisen</w:t>
      </w:r>
      <w:r w:rsidR="0034624E">
        <w:rPr>
          <w:rFonts w:ascii="Calibri" w:hAnsi="Calibri"/>
        </w:rPr>
        <w:t>s</w:t>
      </w:r>
      <w:proofErr w:type="spellEnd"/>
      <w:r w:rsidRPr="00F24E75">
        <w:rPr>
          <w:rFonts w:ascii="Calibri" w:hAnsi="Calibri"/>
        </w:rPr>
        <w:t xml:space="preserve"> </w:t>
      </w:r>
      <w:proofErr w:type="spellStart"/>
      <w:r w:rsidRPr="00F24E75">
        <w:rPr>
          <w:rFonts w:ascii="Calibri" w:hAnsi="Calibri"/>
        </w:rPr>
        <w:t>of</w:t>
      </w:r>
      <w:proofErr w:type="spellEnd"/>
      <w:r w:rsidRPr="00F24E75">
        <w:rPr>
          <w:rFonts w:ascii="Calibri" w:hAnsi="Calibri"/>
        </w:rPr>
        <w:t xml:space="preserve"> the </w:t>
      </w:r>
      <w:r w:rsidR="005B3CEE" w:rsidRPr="005B3CEE">
        <w:rPr>
          <w:rFonts w:ascii="Calibri" w:hAnsi="Calibri"/>
        </w:rPr>
        <w:t xml:space="preserve">Republic </w:t>
      </w:r>
      <w:proofErr w:type="spellStart"/>
      <w:r w:rsidR="005B3CEE" w:rsidRPr="005B3CEE">
        <w:rPr>
          <w:rFonts w:ascii="Calibri" w:hAnsi="Calibri"/>
        </w:rPr>
        <w:t>of</w:t>
      </w:r>
      <w:proofErr w:type="spellEnd"/>
      <w:r w:rsidR="0034624E" w:rsidRPr="005B3CEE">
        <w:rPr>
          <w:rFonts w:ascii="Calibri" w:hAnsi="Calibri"/>
          <w:bCs/>
        </w:rPr>
        <w:t xml:space="preserve"> </w:t>
      </w:r>
      <w:proofErr w:type="spellStart"/>
      <w:r w:rsidR="0034624E" w:rsidRPr="005B3CEE">
        <w:rPr>
          <w:rFonts w:ascii="Calibri" w:hAnsi="Calibri"/>
          <w:bCs/>
        </w:rPr>
        <w:t>Türkiye</w:t>
      </w:r>
      <w:proofErr w:type="spellEnd"/>
      <w:r w:rsidR="0034624E" w:rsidRPr="005B3CEE">
        <w:rPr>
          <w:rFonts w:ascii="Calibri" w:hAnsi="Calibri"/>
          <w:bCs/>
        </w:rPr>
        <w:t xml:space="preserve"> </w:t>
      </w:r>
      <w:proofErr w:type="spellStart"/>
      <w:r w:rsidRPr="005B3CEE">
        <w:rPr>
          <w:rFonts w:ascii="Calibri" w:hAnsi="Calibri"/>
        </w:rPr>
        <w:t>require</w:t>
      </w:r>
      <w:proofErr w:type="spellEnd"/>
      <w:r w:rsidRPr="005B3CEE">
        <w:rPr>
          <w:rFonts w:ascii="Calibri" w:hAnsi="Calibri"/>
        </w:rPr>
        <w:t xml:space="preserve"> visa</w:t>
      </w:r>
      <w:r w:rsidRPr="00F24E75">
        <w:rPr>
          <w:rFonts w:ascii="Calibri" w:hAnsi="Calibri"/>
        </w:rPr>
        <w:t xml:space="preserve"> to </w:t>
      </w:r>
      <w:proofErr w:type="spellStart"/>
      <w:r w:rsidRPr="00F24E75">
        <w:rPr>
          <w:rFonts w:ascii="Calibri" w:hAnsi="Calibri"/>
        </w:rPr>
        <w:t>enter</w:t>
      </w:r>
      <w:proofErr w:type="spellEnd"/>
      <w:r w:rsidRPr="00F24E75">
        <w:rPr>
          <w:rFonts w:ascii="Calibri" w:hAnsi="Calibri"/>
        </w:rPr>
        <w:t xml:space="preserve"> Croatia.</w:t>
      </w:r>
    </w:p>
    <w:p w:rsidR="00F24E75" w:rsidRPr="0042712C" w:rsidRDefault="0034624E" w:rsidP="00F8375A">
      <w:pPr>
        <w:pStyle w:val="NormalWeb"/>
        <w:spacing w:before="0" w:beforeAutospacing="0" w:after="0" w:afterAutospacing="0"/>
        <w:rPr>
          <w:rFonts w:ascii="Calibri" w:hAnsi="Calibri"/>
          <w:color w:val="0000FF"/>
          <w:u w:val="single"/>
          <w:lang w:val="en-GB"/>
        </w:rPr>
      </w:pPr>
      <w:r w:rsidRPr="0034624E">
        <w:rPr>
          <w:rStyle w:val="Hyperlink"/>
          <w:rFonts w:ascii="Calibri" w:hAnsi="Calibri"/>
          <w:lang w:val="en-GB"/>
        </w:rPr>
        <w:t>https://mvep.gov.hr/services-for-citizens/consular-information-22802/visas-22807/visa-requirements-overview-22879/22879?country=140</w:t>
      </w:r>
    </w:p>
    <w:p w:rsidR="0024352E" w:rsidRDefault="0024352E" w:rsidP="00F8375A">
      <w:pPr>
        <w:pStyle w:val="NormalWeb"/>
        <w:spacing w:before="0" w:beforeAutospacing="0" w:after="0" w:afterAutospacing="0"/>
        <w:rPr>
          <w:rFonts w:ascii="Calibri" w:hAnsi="Calibri"/>
        </w:rPr>
      </w:pPr>
      <w:proofErr w:type="spellStart"/>
      <w:r w:rsidRPr="00F24E75">
        <w:rPr>
          <w:rFonts w:ascii="Calibri" w:hAnsi="Calibri"/>
        </w:rPr>
        <w:lastRenderedPageBreak/>
        <w:t>Citisen</w:t>
      </w:r>
      <w:proofErr w:type="spellEnd"/>
      <w:r w:rsidRPr="00F24E75">
        <w:rPr>
          <w:rFonts w:ascii="Calibri" w:hAnsi="Calibri"/>
        </w:rPr>
        <w:t xml:space="preserve"> </w:t>
      </w:r>
      <w:proofErr w:type="spellStart"/>
      <w:r w:rsidRPr="00F24E75">
        <w:rPr>
          <w:rFonts w:ascii="Calibri" w:hAnsi="Calibri"/>
        </w:rPr>
        <w:t>of</w:t>
      </w:r>
      <w:proofErr w:type="spellEnd"/>
      <w:r w:rsidRPr="00F24E75">
        <w:rPr>
          <w:rFonts w:ascii="Calibri" w:hAnsi="Calibri"/>
        </w:rPr>
        <w:t xml:space="preserve"> the </w:t>
      </w:r>
      <w:r w:rsidR="00F24E75" w:rsidRPr="00F24E75">
        <w:rPr>
          <w:rFonts w:ascii="Calibri" w:hAnsi="Calibri"/>
          <w:u w:val="single"/>
        </w:rPr>
        <w:t xml:space="preserve">State </w:t>
      </w:r>
      <w:proofErr w:type="spellStart"/>
      <w:r w:rsidR="00F24E75" w:rsidRPr="00F24E75">
        <w:rPr>
          <w:rFonts w:ascii="Calibri" w:hAnsi="Calibri"/>
          <w:u w:val="single"/>
        </w:rPr>
        <w:t>of</w:t>
      </w:r>
      <w:proofErr w:type="spellEnd"/>
      <w:r w:rsidR="00F24E75" w:rsidRPr="00F24E75">
        <w:rPr>
          <w:rFonts w:ascii="Calibri" w:hAnsi="Calibri"/>
          <w:u w:val="single"/>
        </w:rPr>
        <w:t xml:space="preserve"> </w:t>
      </w:r>
      <w:proofErr w:type="spellStart"/>
      <w:r w:rsidR="00F24E75" w:rsidRPr="00F24E75">
        <w:rPr>
          <w:rFonts w:ascii="Calibri" w:hAnsi="Calibri"/>
          <w:u w:val="single"/>
        </w:rPr>
        <w:t>Quatar</w:t>
      </w:r>
      <w:proofErr w:type="spellEnd"/>
      <w:r w:rsidR="00F24E75" w:rsidRPr="00F24E75">
        <w:rPr>
          <w:rFonts w:ascii="Calibri" w:hAnsi="Calibri"/>
          <w:u w:val="single"/>
        </w:rPr>
        <w:t xml:space="preserve"> </w:t>
      </w:r>
      <w:proofErr w:type="spellStart"/>
      <w:r w:rsidRPr="00F24E75">
        <w:rPr>
          <w:rFonts w:ascii="Calibri" w:hAnsi="Calibri"/>
          <w:u w:val="single"/>
        </w:rPr>
        <w:t>require</w:t>
      </w:r>
      <w:proofErr w:type="spellEnd"/>
      <w:r w:rsidRPr="00F24E75">
        <w:rPr>
          <w:rFonts w:ascii="Calibri" w:hAnsi="Calibri"/>
          <w:u w:val="single"/>
        </w:rPr>
        <w:t xml:space="preserve"> visa</w:t>
      </w:r>
      <w:r w:rsidRPr="00F24E75">
        <w:rPr>
          <w:rFonts w:ascii="Calibri" w:hAnsi="Calibri"/>
        </w:rPr>
        <w:t xml:space="preserve"> to </w:t>
      </w:r>
      <w:proofErr w:type="spellStart"/>
      <w:r w:rsidRPr="00F24E75">
        <w:rPr>
          <w:rFonts w:ascii="Calibri" w:hAnsi="Calibri"/>
        </w:rPr>
        <w:t>enter</w:t>
      </w:r>
      <w:proofErr w:type="spellEnd"/>
      <w:r w:rsidRPr="00F24E75">
        <w:rPr>
          <w:rFonts w:ascii="Calibri" w:hAnsi="Calibri"/>
        </w:rPr>
        <w:t xml:space="preserve"> Croatia.</w:t>
      </w:r>
    </w:p>
    <w:p w:rsidR="007C7598" w:rsidRDefault="006C7E5C" w:rsidP="00F8375A">
      <w:pPr>
        <w:pStyle w:val="NormalWeb"/>
        <w:spacing w:before="0" w:beforeAutospacing="0" w:after="0" w:afterAutospacing="0"/>
        <w:rPr>
          <w:rFonts w:ascii="Calibri" w:hAnsi="Calibri"/>
        </w:rPr>
      </w:pPr>
      <w:hyperlink r:id="rId14" w:history="1">
        <w:r w:rsidR="007C7598" w:rsidRPr="00D553D0">
          <w:rPr>
            <w:rStyle w:val="Hyperlink"/>
            <w:rFonts w:ascii="Calibri" w:hAnsi="Calibri"/>
          </w:rPr>
          <w:t>https://mvep.gov.hr/services-for-citizens/consular-information-22802/visas-22807/visa-requirements-overview-22879/22879?country=63</w:t>
        </w:r>
      </w:hyperlink>
    </w:p>
    <w:p w:rsidR="007C7598" w:rsidRDefault="007C7598" w:rsidP="00F8375A">
      <w:pPr>
        <w:pStyle w:val="NormalWeb"/>
        <w:spacing w:before="0" w:beforeAutospacing="0" w:after="0" w:afterAutospacing="0"/>
        <w:rPr>
          <w:rFonts w:ascii="Calibri" w:hAnsi="Calibri"/>
        </w:rPr>
      </w:pPr>
    </w:p>
    <w:p w:rsidR="007C7598" w:rsidRPr="00F24E75" w:rsidRDefault="007C7598" w:rsidP="00F8375A">
      <w:pPr>
        <w:pStyle w:val="NormalWeb"/>
        <w:spacing w:before="0" w:beforeAutospacing="0" w:after="0" w:afterAutospacing="0"/>
        <w:rPr>
          <w:rFonts w:ascii="Calibri" w:hAnsi="Calibri"/>
        </w:rPr>
      </w:pPr>
    </w:p>
    <w:p w:rsidR="00F8375A" w:rsidRDefault="00F8375A" w:rsidP="00F8375A">
      <w:pPr>
        <w:pStyle w:val="NormalWeb"/>
        <w:numPr>
          <w:ilvl w:val="0"/>
          <w:numId w:val="10"/>
        </w:numPr>
        <w:spacing w:before="0" w:beforeAutospacing="0" w:after="0" w:afterAutospacing="0"/>
        <w:ind w:left="425" w:hanging="425"/>
        <w:jc w:val="both"/>
        <w:rPr>
          <w:rFonts w:ascii="Calibri" w:hAnsi="Calibri" w:cs="Calibri"/>
          <w:b/>
          <w:sz w:val="28"/>
          <w:szCs w:val="28"/>
          <w:lang w:val="en-GB"/>
        </w:rPr>
      </w:pPr>
      <w:r>
        <w:rPr>
          <w:rFonts w:ascii="Calibri" w:hAnsi="Calibri" w:cs="Calibri"/>
          <w:b/>
          <w:sz w:val="28"/>
          <w:szCs w:val="28"/>
          <w:u w:val="single"/>
          <w:lang w:val="en-GB"/>
        </w:rPr>
        <w:t>EXEMPTIONS</w:t>
      </w:r>
      <w:r>
        <w:rPr>
          <w:rFonts w:ascii="Calibri" w:hAnsi="Calibri" w:cs="Calibri"/>
          <w:b/>
          <w:sz w:val="28"/>
          <w:szCs w:val="28"/>
          <w:lang w:val="en-GB"/>
        </w:rPr>
        <w:t>:</w:t>
      </w:r>
    </w:p>
    <w:p w:rsidR="00F8375A" w:rsidRDefault="00F8375A" w:rsidP="00F8375A">
      <w:pPr>
        <w:pStyle w:val="NormalWeb"/>
        <w:spacing w:before="0" w:beforeAutospacing="0" w:after="0" w:afterAutospacing="0"/>
        <w:jc w:val="both"/>
        <w:rPr>
          <w:rFonts w:ascii="Calibri" w:hAnsi="Calibri" w:cs="Calibri"/>
          <w:b/>
          <w:u w:val="single"/>
          <w:lang w:val="en-GB"/>
        </w:rPr>
      </w:pPr>
    </w:p>
    <w:p w:rsidR="00F8375A" w:rsidRDefault="00F8375A" w:rsidP="00F8375A">
      <w:pPr>
        <w:pStyle w:val="NormalWeb"/>
        <w:numPr>
          <w:ilvl w:val="0"/>
          <w:numId w:val="11"/>
        </w:numPr>
        <w:spacing w:before="0" w:beforeAutospacing="0" w:after="120" w:afterAutospacing="0"/>
        <w:ind w:left="425" w:hanging="425"/>
        <w:jc w:val="both"/>
        <w:rPr>
          <w:rFonts w:ascii="Calibri" w:hAnsi="Calibri" w:cs="Calibri"/>
          <w:b/>
          <w:lang w:val="en-GB"/>
        </w:rPr>
      </w:pPr>
      <w:r>
        <w:rPr>
          <w:rFonts w:ascii="Calibri" w:hAnsi="Calibri" w:cs="Calibri"/>
          <w:b/>
          <w:lang w:val="en-GB"/>
        </w:rPr>
        <w:t xml:space="preserve">DIPLOMATIC, SERVICE AND SPECIAL PASSPORTS </w:t>
      </w:r>
    </w:p>
    <w:p w:rsidR="00F8375A" w:rsidRPr="0024352E" w:rsidRDefault="00F8375A" w:rsidP="00F8375A">
      <w:pPr>
        <w:pStyle w:val="NoSpacing"/>
        <w:spacing w:after="120"/>
        <w:jc w:val="both"/>
        <w:rPr>
          <w:sz w:val="24"/>
          <w:szCs w:val="24"/>
          <w:lang w:val="en-GB"/>
        </w:rPr>
      </w:pPr>
      <w:r>
        <w:rPr>
          <w:sz w:val="24"/>
          <w:szCs w:val="24"/>
          <w:lang w:val="en-GB"/>
        </w:rPr>
        <w:t>Holders of valid</w:t>
      </w:r>
      <w:r>
        <w:rPr>
          <w:b/>
          <w:sz w:val="24"/>
          <w:szCs w:val="24"/>
          <w:lang w:val="en-GB"/>
        </w:rPr>
        <w:t xml:space="preserve"> </w:t>
      </w:r>
      <w:r>
        <w:rPr>
          <w:b/>
          <w:i/>
          <w:sz w:val="24"/>
          <w:szCs w:val="24"/>
          <w:lang w:val="en-GB"/>
        </w:rPr>
        <w:t>diplomatic and service passports</w:t>
      </w:r>
      <w:r>
        <w:rPr>
          <w:sz w:val="24"/>
          <w:szCs w:val="24"/>
          <w:lang w:val="en-GB"/>
        </w:rPr>
        <w:t xml:space="preserve"> of the following states do not require a visa for Croatia:</w:t>
      </w:r>
      <w:r w:rsidR="00BD4300">
        <w:rPr>
          <w:sz w:val="24"/>
          <w:szCs w:val="24"/>
          <w:lang w:val="en-GB"/>
        </w:rPr>
        <w:t xml:space="preserve"> Armenia,</w:t>
      </w:r>
      <w:r>
        <w:rPr>
          <w:sz w:val="24"/>
          <w:szCs w:val="24"/>
          <w:lang w:val="en-GB"/>
        </w:rPr>
        <w:t xml:space="preserve"> </w:t>
      </w:r>
      <w:r w:rsidRPr="0024352E">
        <w:rPr>
          <w:sz w:val="24"/>
          <w:szCs w:val="24"/>
          <w:lang w:val="en-GB"/>
        </w:rPr>
        <w:t>Bolivia, China</w:t>
      </w:r>
      <w:r w:rsidR="00BD4300" w:rsidRPr="0024352E">
        <w:rPr>
          <w:sz w:val="24"/>
          <w:szCs w:val="24"/>
          <w:lang w:val="en-GB"/>
        </w:rPr>
        <w:t>,</w:t>
      </w:r>
      <w:r w:rsidRPr="0024352E">
        <w:rPr>
          <w:sz w:val="24"/>
          <w:szCs w:val="24"/>
          <w:lang w:val="en-GB"/>
        </w:rPr>
        <w:t xml:space="preserve"> Cuba</w:t>
      </w:r>
      <w:r w:rsidR="00BD4300" w:rsidRPr="0024352E">
        <w:rPr>
          <w:sz w:val="24"/>
          <w:szCs w:val="24"/>
          <w:lang w:val="en-GB"/>
        </w:rPr>
        <w:t xml:space="preserve">, </w:t>
      </w:r>
      <w:r w:rsidRPr="0024352E">
        <w:rPr>
          <w:sz w:val="24"/>
          <w:szCs w:val="24"/>
          <w:u w:val="single"/>
          <w:lang w:val="en-GB"/>
        </w:rPr>
        <w:t xml:space="preserve">India, </w:t>
      </w:r>
      <w:r w:rsidRPr="0024352E">
        <w:rPr>
          <w:sz w:val="24"/>
          <w:szCs w:val="24"/>
          <w:lang w:val="en-GB"/>
        </w:rPr>
        <w:t>Iran,</w:t>
      </w:r>
      <w:r w:rsidR="0024352E" w:rsidRPr="0024352E">
        <w:rPr>
          <w:sz w:val="24"/>
          <w:szCs w:val="24"/>
          <w:lang w:val="en-GB"/>
        </w:rPr>
        <w:t xml:space="preserve"> </w:t>
      </w:r>
      <w:r w:rsidRPr="0024352E">
        <w:rPr>
          <w:sz w:val="24"/>
          <w:szCs w:val="24"/>
          <w:lang w:val="en-GB"/>
        </w:rPr>
        <w:t xml:space="preserve">Kazakhstan, Kosovo, </w:t>
      </w:r>
      <w:r w:rsidR="009E5073" w:rsidRPr="0024352E">
        <w:rPr>
          <w:sz w:val="24"/>
          <w:szCs w:val="24"/>
          <w:lang w:val="en-GB"/>
        </w:rPr>
        <w:t xml:space="preserve">Mongolia, </w:t>
      </w:r>
      <w:r w:rsidRPr="0024352E">
        <w:rPr>
          <w:sz w:val="24"/>
          <w:szCs w:val="24"/>
          <w:lang w:val="en-GB"/>
        </w:rPr>
        <w:t xml:space="preserve">Oman, Peru, Philippines, </w:t>
      </w:r>
      <w:r w:rsidRPr="00F24E75">
        <w:rPr>
          <w:sz w:val="24"/>
          <w:szCs w:val="24"/>
          <w:u w:val="single"/>
          <w:lang w:val="en-GB"/>
        </w:rPr>
        <w:t>Qatar,</w:t>
      </w:r>
      <w:r w:rsidRPr="0024352E">
        <w:rPr>
          <w:sz w:val="24"/>
          <w:szCs w:val="24"/>
          <w:lang w:val="en-GB"/>
        </w:rPr>
        <w:t xml:space="preserve"> Russia, South Africa, Thailand, Tunisia, Vietnam. </w:t>
      </w:r>
    </w:p>
    <w:p w:rsidR="00F8375A" w:rsidRDefault="00F8375A" w:rsidP="00F8375A">
      <w:pPr>
        <w:pStyle w:val="NoSpacing"/>
        <w:spacing w:after="120"/>
        <w:jc w:val="both"/>
        <w:rPr>
          <w:sz w:val="24"/>
          <w:szCs w:val="24"/>
          <w:lang w:val="en-GB"/>
        </w:rPr>
      </w:pPr>
      <w:r>
        <w:rPr>
          <w:sz w:val="24"/>
          <w:szCs w:val="24"/>
          <w:lang w:val="en-GB"/>
        </w:rPr>
        <w:t xml:space="preserve">Holders of valid </w:t>
      </w:r>
      <w:r>
        <w:rPr>
          <w:b/>
          <w:i/>
          <w:sz w:val="24"/>
          <w:szCs w:val="24"/>
          <w:lang w:val="en-GB"/>
        </w:rPr>
        <w:t>diplomatic, service and special passports</w:t>
      </w:r>
      <w:r>
        <w:rPr>
          <w:sz w:val="24"/>
          <w:szCs w:val="24"/>
          <w:lang w:val="en-GB"/>
        </w:rPr>
        <w:t xml:space="preserve"> of the following countries do not require a visa for Croatia: </w:t>
      </w:r>
      <w:r w:rsidRPr="00F24E75">
        <w:rPr>
          <w:sz w:val="24"/>
          <w:szCs w:val="24"/>
          <w:lang w:val="en-GB"/>
        </w:rPr>
        <w:t xml:space="preserve">Egypt, Morocco, </w:t>
      </w:r>
      <w:proofErr w:type="gramStart"/>
      <w:r w:rsidRPr="00F24E75">
        <w:rPr>
          <w:sz w:val="24"/>
          <w:szCs w:val="24"/>
          <w:u w:val="single"/>
          <w:lang w:val="en-GB"/>
        </w:rPr>
        <w:t>Turkey</w:t>
      </w:r>
      <w:proofErr w:type="gramEnd"/>
      <w:r w:rsidRPr="00F24E75">
        <w:rPr>
          <w:sz w:val="24"/>
          <w:szCs w:val="24"/>
          <w:u w:val="single"/>
          <w:lang w:val="en-GB"/>
        </w:rPr>
        <w:t>.</w:t>
      </w:r>
    </w:p>
    <w:p w:rsidR="00F8375A" w:rsidRDefault="00F8375A" w:rsidP="00F8375A">
      <w:pPr>
        <w:pStyle w:val="NoSpacing"/>
        <w:jc w:val="both"/>
        <w:rPr>
          <w:sz w:val="24"/>
          <w:szCs w:val="24"/>
          <w:lang w:val="en-GB"/>
        </w:rPr>
      </w:pPr>
      <w:r>
        <w:rPr>
          <w:sz w:val="24"/>
          <w:szCs w:val="24"/>
          <w:lang w:val="en-GB"/>
        </w:rPr>
        <w:t>Holders of valid</w:t>
      </w:r>
      <w:r>
        <w:rPr>
          <w:b/>
          <w:sz w:val="24"/>
          <w:szCs w:val="24"/>
          <w:lang w:val="en-GB"/>
        </w:rPr>
        <w:t xml:space="preserve"> </w:t>
      </w:r>
      <w:r>
        <w:rPr>
          <w:b/>
          <w:i/>
          <w:sz w:val="24"/>
          <w:szCs w:val="24"/>
          <w:lang w:val="en-GB"/>
        </w:rPr>
        <w:t>diplomatic passports</w:t>
      </w:r>
      <w:r>
        <w:rPr>
          <w:sz w:val="24"/>
          <w:szCs w:val="24"/>
          <w:lang w:val="en-GB"/>
        </w:rPr>
        <w:t xml:space="preserve"> of the following countries do not require a visa for Croatia: </w:t>
      </w:r>
      <w:r w:rsidRPr="00E515B8">
        <w:rPr>
          <w:sz w:val="24"/>
          <w:szCs w:val="24"/>
          <w:lang w:val="en-GB"/>
        </w:rPr>
        <w:t>Algeria, Jordan.</w:t>
      </w:r>
      <w:r>
        <w:rPr>
          <w:sz w:val="24"/>
          <w:szCs w:val="24"/>
          <w:lang w:val="en-GB"/>
        </w:rPr>
        <w:t xml:space="preserve"> </w:t>
      </w:r>
    </w:p>
    <w:p w:rsidR="00F8375A" w:rsidRDefault="00F8375A" w:rsidP="00F8375A">
      <w:pPr>
        <w:pStyle w:val="NoSpacing"/>
        <w:rPr>
          <w:sz w:val="24"/>
          <w:szCs w:val="24"/>
          <w:lang w:val="en-GB"/>
        </w:rPr>
      </w:pPr>
    </w:p>
    <w:p w:rsidR="00F8375A" w:rsidRDefault="00F8375A" w:rsidP="00F8375A">
      <w:pPr>
        <w:pStyle w:val="NoSpacing"/>
        <w:numPr>
          <w:ilvl w:val="0"/>
          <w:numId w:val="11"/>
        </w:numPr>
        <w:ind w:left="425" w:hanging="425"/>
        <w:rPr>
          <w:b/>
          <w:sz w:val="24"/>
          <w:szCs w:val="24"/>
          <w:lang w:val="en-GB"/>
        </w:rPr>
      </w:pPr>
      <w:r>
        <w:rPr>
          <w:b/>
          <w:sz w:val="24"/>
          <w:szCs w:val="24"/>
          <w:lang w:val="en-GB"/>
        </w:rPr>
        <w:t xml:space="preserve">UN LAISSEZ-PASSER: </w:t>
      </w:r>
      <w:r>
        <w:rPr>
          <w:sz w:val="24"/>
          <w:szCs w:val="24"/>
          <w:lang w:val="en-GB"/>
        </w:rPr>
        <w:t xml:space="preserve">Holders of valid </w:t>
      </w:r>
      <w:r>
        <w:rPr>
          <w:b/>
          <w:i/>
          <w:sz w:val="24"/>
          <w:szCs w:val="24"/>
          <w:lang w:val="en-GB"/>
        </w:rPr>
        <w:t>special travel documents issued by the United Nations or its specialized institutions</w:t>
      </w:r>
      <w:r>
        <w:rPr>
          <w:sz w:val="24"/>
          <w:szCs w:val="24"/>
          <w:lang w:val="en-GB"/>
        </w:rPr>
        <w:t xml:space="preserve"> (</w:t>
      </w:r>
      <w:r>
        <w:rPr>
          <w:i/>
          <w:sz w:val="24"/>
          <w:szCs w:val="24"/>
          <w:lang w:val="en-GB"/>
        </w:rPr>
        <w:t>Laissez-Passer</w:t>
      </w:r>
      <w:r>
        <w:rPr>
          <w:sz w:val="24"/>
          <w:szCs w:val="24"/>
          <w:lang w:val="en-GB"/>
        </w:rPr>
        <w:t>) do not require a visa for Croatia.</w:t>
      </w:r>
    </w:p>
    <w:p w:rsidR="00F8375A" w:rsidRDefault="00F8375A" w:rsidP="00F8375A">
      <w:pPr>
        <w:shd w:val="clear" w:color="auto" w:fill="FFFFFF"/>
        <w:spacing w:after="0" w:line="240" w:lineRule="auto"/>
        <w:jc w:val="both"/>
        <w:rPr>
          <w:rFonts w:eastAsia="Times New Roman" w:cs="Calibri"/>
          <w:b/>
          <w:bCs/>
          <w:sz w:val="28"/>
          <w:szCs w:val="28"/>
          <w:lang w:val="en-GB"/>
        </w:rPr>
      </w:pPr>
    </w:p>
    <w:p w:rsidR="00F8375A" w:rsidRDefault="00F8375A" w:rsidP="00F8375A">
      <w:pPr>
        <w:numPr>
          <w:ilvl w:val="0"/>
          <w:numId w:val="11"/>
        </w:numPr>
        <w:shd w:val="clear" w:color="auto" w:fill="FFFFFF"/>
        <w:spacing w:after="120" w:line="240" w:lineRule="auto"/>
        <w:ind w:left="425" w:hanging="425"/>
        <w:jc w:val="both"/>
        <w:rPr>
          <w:rFonts w:eastAsia="Times New Roman" w:cs="Calibri"/>
          <w:b/>
          <w:bCs/>
          <w:sz w:val="24"/>
          <w:szCs w:val="24"/>
          <w:lang w:val="en-GB"/>
        </w:rPr>
      </w:pPr>
      <w:r>
        <w:rPr>
          <w:rFonts w:eastAsia="Times New Roman" w:cs="Calibri"/>
          <w:b/>
          <w:bCs/>
          <w:sz w:val="24"/>
          <w:szCs w:val="24"/>
          <w:lang w:val="en-GB"/>
        </w:rPr>
        <w:t>SCHENGEN, BULGARIAN, CYPRIOT, AND ROMANIA VISAS AND RESIDENCE PERMITS</w:t>
      </w:r>
    </w:p>
    <w:p w:rsidR="00F8375A" w:rsidRDefault="00F8375A" w:rsidP="00F8375A">
      <w:pPr>
        <w:pBdr>
          <w:top w:val="single" w:sz="4" w:space="1" w:color="auto"/>
          <w:left w:val="single" w:sz="4" w:space="4" w:color="auto"/>
          <w:bottom w:val="single" w:sz="4" w:space="0" w:color="auto"/>
          <w:right w:val="single" w:sz="4" w:space="4" w:color="auto"/>
        </w:pBdr>
        <w:shd w:val="clear" w:color="auto" w:fill="F2F2F2"/>
        <w:tabs>
          <w:tab w:val="left" w:pos="-1440"/>
          <w:tab w:val="left" w:pos="-720"/>
          <w:tab w:val="left" w:pos="567"/>
        </w:tabs>
        <w:spacing w:after="120" w:line="240" w:lineRule="auto"/>
        <w:jc w:val="both"/>
        <w:rPr>
          <w:rFonts w:eastAsia="PMingLiU"/>
          <w:sz w:val="24"/>
          <w:szCs w:val="24"/>
          <w:lang w:val="en-GB" w:eastAsia="zh-TW"/>
        </w:rPr>
      </w:pPr>
      <w:r>
        <w:rPr>
          <w:rFonts w:eastAsia="Arial Narrow" w:cs="Arial Narrow"/>
          <w:bCs/>
          <w:sz w:val="24"/>
          <w:szCs w:val="24"/>
          <w:lang w:val="en-GB" w:eastAsia="en-GB" w:bidi="en-GB"/>
        </w:rPr>
        <w:t>All participants who are holders of valid Schengen documents (uniform visa C for two (2) or multiple (MULTI) entries, residence permit), as well as national visas and residence permits of Bulgaria, Cyprus, and Romania do not require an additional (Croatian) visa for Croatia.</w:t>
      </w:r>
    </w:p>
    <w:p w:rsidR="00F8375A" w:rsidRDefault="00E515B8" w:rsidP="00F8375A">
      <w:pPr>
        <w:shd w:val="clear" w:color="auto" w:fill="FFFFFF"/>
        <w:spacing w:after="0" w:line="240" w:lineRule="auto"/>
        <w:jc w:val="both"/>
        <w:rPr>
          <w:rFonts w:eastAsia="Times New Roman" w:cs="Calibri"/>
          <w:sz w:val="24"/>
          <w:szCs w:val="24"/>
          <w:lang w:val="en-GB"/>
        </w:rPr>
      </w:pPr>
      <w:r>
        <w:rPr>
          <w:rFonts w:eastAsia="Times New Roman" w:cs="Calibri"/>
          <w:sz w:val="24"/>
          <w:szCs w:val="24"/>
          <w:lang w:val="en-GB"/>
        </w:rPr>
        <w:t>P</w:t>
      </w:r>
      <w:r w:rsidR="00F8375A">
        <w:rPr>
          <w:rFonts w:eastAsia="Times New Roman" w:cs="Calibri"/>
          <w:sz w:val="24"/>
          <w:szCs w:val="24"/>
          <w:lang w:val="en-GB"/>
        </w:rPr>
        <w:t>articipants who are holders of the following documents do not require a visa for Croatia:</w:t>
      </w:r>
    </w:p>
    <w:p w:rsidR="00F8375A" w:rsidRDefault="00F8375A" w:rsidP="00F8375A">
      <w:pPr>
        <w:numPr>
          <w:ilvl w:val="0"/>
          <w:numId w:val="12"/>
        </w:numPr>
        <w:tabs>
          <w:tab w:val="num" w:pos="284"/>
        </w:tabs>
        <w:spacing w:after="0" w:line="240" w:lineRule="auto"/>
        <w:ind w:left="284" w:hanging="284"/>
        <w:jc w:val="both"/>
        <w:rPr>
          <w:rFonts w:eastAsia="Times New Roman" w:cs="Calibri"/>
          <w:color w:val="0000FF"/>
          <w:sz w:val="24"/>
          <w:szCs w:val="24"/>
          <w:lang w:val="en-GB"/>
        </w:rPr>
      </w:pPr>
      <w:r>
        <w:rPr>
          <w:rFonts w:eastAsia="Times New Roman" w:cs="Calibri"/>
          <w:b/>
          <w:bCs/>
          <w:sz w:val="24"/>
          <w:szCs w:val="24"/>
          <w:lang w:val="en-GB"/>
        </w:rPr>
        <w:t>uniform visa (C) for two (2) or multiple (MULT) entries</w:t>
      </w:r>
      <w:r>
        <w:rPr>
          <w:rFonts w:eastAsia="Times New Roman" w:cs="Calibri"/>
          <w:color w:val="0000FF"/>
          <w:sz w:val="24"/>
          <w:szCs w:val="24"/>
          <w:lang w:val="en-GB"/>
        </w:rPr>
        <w:t xml:space="preserve">, </w:t>
      </w:r>
      <w:r>
        <w:rPr>
          <w:rFonts w:eastAsia="Times New Roman" w:cs="Calibri"/>
          <w:sz w:val="24"/>
          <w:szCs w:val="24"/>
          <w:lang w:val="en-GB"/>
        </w:rPr>
        <w:t xml:space="preserve">valid </w:t>
      </w:r>
      <w:r>
        <w:rPr>
          <w:rFonts w:eastAsia="Times New Roman" w:cs="Calibri"/>
          <w:bCs/>
          <w:sz w:val="24"/>
          <w:szCs w:val="24"/>
          <w:lang w:val="en-GB"/>
        </w:rPr>
        <w:t>for all Schengen Area Member States;</w:t>
      </w:r>
    </w:p>
    <w:p w:rsidR="00F8375A" w:rsidRDefault="00F8375A" w:rsidP="00F8375A">
      <w:pPr>
        <w:numPr>
          <w:ilvl w:val="0"/>
          <w:numId w:val="12"/>
        </w:numPr>
        <w:tabs>
          <w:tab w:val="num" w:pos="284"/>
        </w:tabs>
        <w:spacing w:after="0" w:line="240" w:lineRule="auto"/>
        <w:ind w:left="284" w:hanging="284"/>
        <w:jc w:val="both"/>
        <w:rPr>
          <w:rFonts w:eastAsia="Times New Roman" w:cs="Calibri"/>
          <w:sz w:val="24"/>
          <w:szCs w:val="24"/>
          <w:lang w:val="en-GB"/>
        </w:rPr>
      </w:pPr>
      <w:r>
        <w:rPr>
          <w:rFonts w:eastAsia="Times New Roman" w:cs="Calibri"/>
          <w:b/>
          <w:bCs/>
          <w:sz w:val="24"/>
          <w:szCs w:val="24"/>
          <w:lang w:val="en-GB"/>
        </w:rPr>
        <w:t>visa with limited territorial validity (LTV visa),</w:t>
      </w:r>
      <w:r>
        <w:rPr>
          <w:rFonts w:eastAsia="Times New Roman" w:cs="Calibri"/>
          <w:sz w:val="24"/>
          <w:szCs w:val="24"/>
          <w:lang w:val="en-GB"/>
        </w:rPr>
        <w:t xml:space="preserve"> </w:t>
      </w:r>
      <w:r>
        <w:rPr>
          <w:rFonts w:eastAsia="Times New Roman" w:cs="Calibri"/>
          <w:b/>
          <w:bCs/>
          <w:sz w:val="24"/>
          <w:szCs w:val="24"/>
          <w:lang w:val="en-GB"/>
        </w:rPr>
        <w:t>for two or multiple entries</w:t>
      </w:r>
      <w:r>
        <w:rPr>
          <w:rFonts w:eastAsia="Times New Roman" w:cs="Calibri"/>
          <w:b/>
          <w:sz w:val="24"/>
          <w:szCs w:val="24"/>
          <w:lang w:val="en-GB"/>
        </w:rPr>
        <w:t xml:space="preserve">, </w:t>
      </w:r>
      <w:r>
        <w:rPr>
          <w:rFonts w:eastAsia="Times New Roman" w:cs="Calibri"/>
          <w:b/>
          <w:bCs/>
          <w:sz w:val="24"/>
          <w:szCs w:val="24"/>
          <w:lang w:val="en-GB"/>
        </w:rPr>
        <w:t>issued to the holder of a travel document that is</w:t>
      </w:r>
      <w:r>
        <w:rPr>
          <w:rFonts w:eastAsia="Times New Roman" w:cs="Calibri"/>
          <w:sz w:val="24"/>
          <w:szCs w:val="24"/>
          <w:lang w:val="en-GB"/>
        </w:rPr>
        <w:t xml:space="preserve"> not recognized by one or more, but not all of the Schengen Area Member States, and which is valid for the territory of the Member States recognizing the travel document;</w:t>
      </w:r>
    </w:p>
    <w:p w:rsidR="00F8375A" w:rsidRDefault="00F8375A" w:rsidP="00F8375A">
      <w:pPr>
        <w:numPr>
          <w:ilvl w:val="0"/>
          <w:numId w:val="12"/>
        </w:numPr>
        <w:tabs>
          <w:tab w:val="num" w:pos="284"/>
        </w:tabs>
        <w:spacing w:after="0" w:line="240" w:lineRule="auto"/>
        <w:ind w:left="284" w:hanging="284"/>
        <w:jc w:val="both"/>
        <w:rPr>
          <w:rFonts w:eastAsia="Times New Roman" w:cs="Calibri"/>
          <w:sz w:val="24"/>
          <w:szCs w:val="24"/>
          <w:lang w:val="en-GB"/>
        </w:rPr>
      </w:pPr>
      <w:r>
        <w:rPr>
          <w:rFonts w:eastAsia="Times New Roman" w:cs="Calibri"/>
          <w:b/>
          <w:bCs/>
          <w:sz w:val="24"/>
          <w:szCs w:val="24"/>
          <w:lang w:val="en-GB"/>
        </w:rPr>
        <w:lastRenderedPageBreak/>
        <w:t>long-stay visa (D) for stays exceeding three months</w:t>
      </w:r>
      <w:r>
        <w:rPr>
          <w:rFonts w:eastAsia="Times New Roman" w:cs="Calibri"/>
          <w:sz w:val="24"/>
          <w:szCs w:val="24"/>
          <w:lang w:val="en-GB"/>
        </w:rPr>
        <w:t>, issued by one of the Schengen Area Member State;</w:t>
      </w:r>
    </w:p>
    <w:p w:rsidR="00F8375A" w:rsidRDefault="00F8375A" w:rsidP="00F8375A">
      <w:pPr>
        <w:numPr>
          <w:ilvl w:val="0"/>
          <w:numId w:val="12"/>
        </w:numPr>
        <w:tabs>
          <w:tab w:val="num" w:pos="284"/>
        </w:tabs>
        <w:spacing w:after="0" w:line="240" w:lineRule="auto"/>
        <w:ind w:left="284" w:hanging="284"/>
        <w:jc w:val="both"/>
        <w:rPr>
          <w:rFonts w:eastAsia="Times New Roman" w:cs="Calibri"/>
          <w:sz w:val="24"/>
          <w:szCs w:val="24"/>
          <w:lang w:val="en-GB"/>
        </w:rPr>
      </w:pPr>
      <w:r>
        <w:rPr>
          <w:rFonts w:eastAsia="Times New Roman" w:cs="Calibri"/>
          <w:b/>
          <w:bCs/>
          <w:sz w:val="24"/>
          <w:szCs w:val="24"/>
          <w:lang w:val="en-GB"/>
        </w:rPr>
        <w:t>residence permit</w:t>
      </w:r>
      <w:r>
        <w:rPr>
          <w:rFonts w:eastAsia="Times New Roman" w:cs="Calibri"/>
          <w:sz w:val="24"/>
          <w:szCs w:val="24"/>
          <w:lang w:val="en-GB"/>
        </w:rPr>
        <w:t xml:space="preserve"> issued by one of the Schengen Area Member State;</w:t>
      </w:r>
    </w:p>
    <w:p w:rsidR="00F8375A" w:rsidRDefault="00F8375A" w:rsidP="00F8375A">
      <w:pPr>
        <w:numPr>
          <w:ilvl w:val="0"/>
          <w:numId w:val="12"/>
        </w:numPr>
        <w:tabs>
          <w:tab w:val="num" w:pos="284"/>
        </w:tabs>
        <w:spacing w:after="60" w:line="240" w:lineRule="auto"/>
        <w:ind w:left="284" w:hanging="284"/>
        <w:jc w:val="both"/>
        <w:rPr>
          <w:rFonts w:eastAsia="Times New Roman" w:cs="Calibri"/>
          <w:sz w:val="24"/>
          <w:szCs w:val="24"/>
          <w:lang w:val="en-GB"/>
        </w:rPr>
      </w:pPr>
      <w:proofErr w:type="gramStart"/>
      <w:r>
        <w:rPr>
          <w:rFonts w:eastAsia="Times New Roman" w:cs="Calibri"/>
          <w:b/>
          <w:bCs/>
          <w:sz w:val="24"/>
          <w:szCs w:val="24"/>
          <w:lang w:val="en-GB"/>
        </w:rPr>
        <w:t>national</w:t>
      </w:r>
      <w:proofErr w:type="gramEnd"/>
      <w:r>
        <w:rPr>
          <w:rFonts w:eastAsia="Times New Roman" w:cs="Calibri"/>
          <w:b/>
          <w:bCs/>
          <w:sz w:val="24"/>
          <w:szCs w:val="24"/>
          <w:lang w:val="en-GB"/>
        </w:rPr>
        <w:t xml:space="preserve"> visas for two or multiple entries and residence permits of Bulgaria</w:t>
      </w:r>
      <w:r>
        <w:rPr>
          <w:rFonts w:eastAsia="Times New Roman" w:cs="Calibri"/>
          <w:b/>
          <w:sz w:val="24"/>
          <w:szCs w:val="24"/>
          <w:lang w:val="en-GB"/>
        </w:rPr>
        <w:t xml:space="preserve">, </w:t>
      </w:r>
      <w:r>
        <w:rPr>
          <w:rFonts w:eastAsia="Times New Roman" w:cs="Calibri"/>
          <w:b/>
          <w:bCs/>
          <w:sz w:val="24"/>
          <w:szCs w:val="24"/>
          <w:lang w:val="en-GB"/>
        </w:rPr>
        <w:t>Cyprus</w:t>
      </w:r>
      <w:r>
        <w:rPr>
          <w:rFonts w:eastAsia="Times New Roman" w:cs="Calibri"/>
          <w:b/>
          <w:sz w:val="24"/>
          <w:szCs w:val="24"/>
          <w:lang w:val="en-GB"/>
        </w:rPr>
        <w:t xml:space="preserve"> and </w:t>
      </w:r>
      <w:r>
        <w:rPr>
          <w:rFonts w:eastAsia="Times New Roman" w:cs="Calibri"/>
          <w:b/>
          <w:bCs/>
          <w:sz w:val="24"/>
          <w:szCs w:val="24"/>
          <w:lang w:val="en-GB"/>
        </w:rPr>
        <w:t>Romania</w:t>
      </w:r>
      <w:r>
        <w:rPr>
          <w:rFonts w:eastAsia="Times New Roman" w:cs="Calibri"/>
          <w:sz w:val="24"/>
          <w:szCs w:val="24"/>
          <w:lang w:val="en-GB"/>
        </w:rPr>
        <w:t xml:space="preserve"> listed in Annex I, Annex III and Annex IV of the </w:t>
      </w:r>
      <w:hyperlink r:id="rId15" w:tgtFrame="_blank" w:history="1">
        <w:r>
          <w:rPr>
            <w:rStyle w:val="Hyperlink"/>
            <w:rFonts w:eastAsia="Times New Roman" w:cs="Calibri"/>
            <w:bCs/>
            <w:color w:val="auto"/>
            <w:sz w:val="24"/>
            <w:szCs w:val="24"/>
            <w:u w:val="none"/>
            <w:lang w:val="en-GB"/>
          </w:rPr>
          <w:t>Decision</w:t>
        </w:r>
        <w:r>
          <w:rPr>
            <w:rStyle w:val="Hyperlink"/>
            <w:rFonts w:eastAsia="Times New Roman" w:cs="Calibri"/>
            <w:color w:val="auto"/>
            <w:sz w:val="24"/>
            <w:szCs w:val="24"/>
            <w:u w:val="none"/>
            <w:lang w:val="en-GB"/>
          </w:rPr>
          <w:t xml:space="preserve"> </w:t>
        </w:r>
        <w:r>
          <w:rPr>
            <w:rStyle w:val="Hyperlink"/>
            <w:rFonts w:eastAsia="Times New Roman" w:cs="Calibri"/>
            <w:bCs/>
            <w:color w:val="auto"/>
            <w:sz w:val="24"/>
            <w:szCs w:val="24"/>
            <w:u w:val="none"/>
            <w:lang w:val="en-GB"/>
          </w:rPr>
          <w:t>No 565/2014/EU</w:t>
        </w:r>
      </w:hyperlink>
      <w:r>
        <w:rPr>
          <w:rFonts w:eastAsia="Times New Roman" w:cs="Calibri"/>
          <w:sz w:val="24"/>
          <w:szCs w:val="24"/>
          <w:lang w:val="en-GB"/>
        </w:rPr>
        <w:t>.</w:t>
      </w:r>
    </w:p>
    <w:p w:rsidR="00F8375A" w:rsidRDefault="00F8375A" w:rsidP="00E515B8">
      <w:pPr>
        <w:shd w:val="clear" w:color="auto" w:fill="FFFFFF"/>
        <w:spacing w:after="0" w:line="240" w:lineRule="auto"/>
        <w:jc w:val="both"/>
        <w:rPr>
          <w:rFonts w:eastAsia="Times New Roman" w:cs="Calibri"/>
          <w:color w:val="0000FF"/>
          <w:sz w:val="24"/>
          <w:szCs w:val="24"/>
          <w:lang w:val="en-GB"/>
        </w:rPr>
      </w:pPr>
      <w:r>
        <w:rPr>
          <w:rFonts w:eastAsia="Times New Roman" w:cs="Calibri"/>
          <w:bCs/>
          <w:sz w:val="24"/>
          <w:szCs w:val="24"/>
          <w:lang w:val="en-GB"/>
        </w:rPr>
        <w:t>The Decision No 565/2014/EU</w:t>
      </w:r>
      <w:r>
        <w:rPr>
          <w:rFonts w:eastAsia="Times New Roman" w:cs="Calibri"/>
          <w:sz w:val="24"/>
          <w:szCs w:val="24"/>
          <w:lang w:val="en-GB"/>
        </w:rPr>
        <w:t xml:space="preserve"> is available </w:t>
      </w:r>
      <w:proofErr w:type="gramStart"/>
      <w:r>
        <w:rPr>
          <w:rFonts w:eastAsia="Times New Roman" w:cs="Calibri"/>
          <w:sz w:val="24"/>
          <w:szCs w:val="24"/>
          <w:lang w:val="en-GB"/>
        </w:rPr>
        <w:t>at:</w:t>
      </w:r>
      <w:proofErr w:type="gramEnd"/>
      <w:r>
        <w:rPr>
          <w:rFonts w:eastAsia="Times New Roman" w:cs="Calibri"/>
          <w:sz w:val="24"/>
          <w:szCs w:val="24"/>
          <w:lang w:val="en-GB"/>
        </w:rPr>
        <w:t xml:space="preserve"> </w:t>
      </w:r>
      <w:hyperlink r:id="rId16" w:history="1">
        <w:r>
          <w:rPr>
            <w:rStyle w:val="Hyperlink"/>
            <w:rFonts w:eastAsia="Times New Roman" w:cs="Calibri"/>
            <w:sz w:val="24"/>
            <w:szCs w:val="24"/>
            <w:lang w:val="en-GB"/>
          </w:rPr>
          <w:t>http://eur-lex.europa.eu/legal-content/EN/TXT/PDF/?uri=CELEX:32014D0565&amp;from=EN</w:t>
        </w:r>
      </w:hyperlink>
      <w:r>
        <w:rPr>
          <w:rFonts w:eastAsia="Times New Roman" w:cs="Calibri"/>
          <w:color w:val="0000FF"/>
          <w:sz w:val="24"/>
          <w:szCs w:val="24"/>
          <w:lang w:val="en-GB"/>
        </w:rPr>
        <w:t>.</w:t>
      </w:r>
    </w:p>
    <w:p w:rsidR="008221A4" w:rsidRDefault="008221A4" w:rsidP="00E515B8">
      <w:pPr>
        <w:shd w:val="clear" w:color="auto" w:fill="FFFFFF"/>
        <w:spacing w:after="0" w:line="240" w:lineRule="auto"/>
        <w:jc w:val="both"/>
        <w:rPr>
          <w:rFonts w:eastAsia="Times New Roman" w:cs="Calibri"/>
          <w:color w:val="0000FF"/>
          <w:sz w:val="24"/>
          <w:szCs w:val="24"/>
          <w:lang w:val="en-GB"/>
        </w:rPr>
      </w:pPr>
    </w:p>
    <w:p w:rsidR="00F8375A" w:rsidRDefault="00F8375A" w:rsidP="00E515B8">
      <w:pPr>
        <w:shd w:val="clear" w:color="auto" w:fill="FFFFFF"/>
        <w:spacing w:after="0" w:line="240" w:lineRule="auto"/>
        <w:jc w:val="both"/>
        <w:rPr>
          <w:rFonts w:eastAsia="Times New Roman" w:cs="Calibri"/>
          <w:sz w:val="24"/>
          <w:szCs w:val="24"/>
          <w:lang w:val="en-GB"/>
        </w:rPr>
      </w:pPr>
      <w:r>
        <w:rPr>
          <w:rFonts w:eastAsia="Times New Roman" w:cs="Calibri"/>
          <w:bCs/>
          <w:sz w:val="24"/>
          <w:szCs w:val="24"/>
          <w:lang w:val="en-GB"/>
        </w:rPr>
        <w:t xml:space="preserve">The period of validity of the </w:t>
      </w:r>
      <w:proofErr w:type="gramStart"/>
      <w:r>
        <w:rPr>
          <w:rFonts w:eastAsia="Times New Roman" w:cs="Calibri"/>
          <w:bCs/>
          <w:sz w:val="24"/>
          <w:szCs w:val="24"/>
          <w:lang w:val="en-GB"/>
        </w:rPr>
        <w:t>above mentioned</w:t>
      </w:r>
      <w:proofErr w:type="gramEnd"/>
      <w:r>
        <w:rPr>
          <w:rFonts w:eastAsia="Times New Roman" w:cs="Calibri"/>
          <w:bCs/>
          <w:sz w:val="24"/>
          <w:szCs w:val="24"/>
          <w:lang w:val="en-GB"/>
        </w:rPr>
        <w:t xml:space="preserve"> Schengen, Bulgarian, Cypriot, and Romanian documents must cover the duration of stay and still be valid at the moment of leaving Croatia.</w:t>
      </w:r>
    </w:p>
    <w:p w:rsidR="00F8375A" w:rsidRDefault="00F8375A" w:rsidP="00E515B8">
      <w:pPr>
        <w:shd w:val="clear" w:color="auto" w:fill="FFFFFF"/>
        <w:spacing w:after="0" w:line="240" w:lineRule="auto"/>
        <w:jc w:val="both"/>
        <w:rPr>
          <w:rFonts w:eastAsia="Times New Roman" w:cs="Calibri"/>
          <w:bCs/>
          <w:sz w:val="24"/>
          <w:szCs w:val="24"/>
          <w:lang w:val="en-GB"/>
        </w:rPr>
      </w:pPr>
      <w:r>
        <w:rPr>
          <w:rFonts w:eastAsia="Times New Roman" w:cs="Calibri"/>
          <w:bCs/>
          <w:sz w:val="24"/>
          <w:szCs w:val="24"/>
          <w:lang w:val="en-GB"/>
        </w:rPr>
        <w:t xml:space="preserve">Please note that holders of a C 01 Schengen (or Bulgarian, Cypriot, and Romanian) visa will not be able to enter Croatia with it. </w:t>
      </w:r>
    </w:p>
    <w:p w:rsidR="00F8375A" w:rsidRDefault="00F8375A" w:rsidP="00F8375A">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567"/>
        </w:tabs>
        <w:spacing w:after="0" w:line="240" w:lineRule="auto"/>
        <w:jc w:val="both"/>
        <w:rPr>
          <w:rFonts w:eastAsia="Times New Roman" w:cs="Calibri"/>
          <w:bCs/>
          <w:sz w:val="24"/>
          <w:szCs w:val="24"/>
          <w:lang w:val="en-GB"/>
        </w:rPr>
      </w:pPr>
      <w:r>
        <w:rPr>
          <w:rFonts w:eastAsia="Arial Narrow" w:cs="Arial Narrow"/>
          <w:bCs/>
          <w:sz w:val="24"/>
          <w:szCs w:val="24"/>
          <w:lang w:val="en-GB" w:eastAsia="en-GB" w:bidi="en-GB"/>
        </w:rPr>
        <w:t xml:space="preserve">All participants are required to check if they need a visa for Croatia. If you do not hold one of the </w:t>
      </w:r>
      <w:proofErr w:type="gramStart"/>
      <w:r>
        <w:rPr>
          <w:rFonts w:eastAsia="Arial Narrow" w:cs="Arial Narrow"/>
          <w:bCs/>
          <w:sz w:val="24"/>
          <w:szCs w:val="24"/>
          <w:lang w:val="en-GB" w:eastAsia="en-GB" w:bidi="en-GB"/>
        </w:rPr>
        <w:t>above mentioned</w:t>
      </w:r>
      <w:proofErr w:type="gramEnd"/>
      <w:r>
        <w:rPr>
          <w:rFonts w:eastAsia="Arial Narrow" w:cs="Arial Narrow"/>
          <w:bCs/>
          <w:sz w:val="24"/>
          <w:szCs w:val="24"/>
          <w:lang w:val="en-GB" w:eastAsia="en-GB" w:bidi="en-GB"/>
        </w:rPr>
        <w:t xml:space="preserve"> documents, you have to apply for a Croatian visa!</w:t>
      </w:r>
    </w:p>
    <w:p w:rsidR="00F8375A" w:rsidRDefault="00F8375A" w:rsidP="00F8375A">
      <w:pPr>
        <w:pStyle w:val="NormalWeb"/>
        <w:spacing w:before="0" w:beforeAutospacing="0" w:after="0" w:afterAutospacing="0"/>
        <w:ind w:left="426"/>
        <w:rPr>
          <w:rFonts w:ascii="Calibri" w:hAnsi="Calibri" w:cs="Calibri"/>
          <w:b/>
          <w:sz w:val="32"/>
          <w:szCs w:val="32"/>
          <w:lang w:val="en-GB"/>
        </w:rPr>
      </w:pPr>
    </w:p>
    <w:p w:rsidR="00301A44" w:rsidRPr="00034A95" w:rsidRDefault="00301A44" w:rsidP="000C7BD3">
      <w:pPr>
        <w:pStyle w:val="NormalWeb"/>
        <w:spacing w:before="0" w:beforeAutospacing="0" w:after="0" w:afterAutospacing="0"/>
        <w:rPr>
          <w:rFonts w:ascii="Calibri" w:hAnsi="Calibri" w:cs="Calibri"/>
          <w:b/>
          <w:color w:val="FF0000"/>
          <w:u w:val="single"/>
          <w:lang w:val="en-GB"/>
        </w:rPr>
      </w:pPr>
    </w:p>
    <w:p w:rsidR="00F8375A" w:rsidRPr="00E515B8" w:rsidRDefault="00F8375A" w:rsidP="00F8375A">
      <w:pPr>
        <w:pStyle w:val="NormalWeb"/>
        <w:numPr>
          <w:ilvl w:val="0"/>
          <w:numId w:val="10"/>
        </w:numPr>
        <w:spacing w:before="0" w:beforeAutospacing="0" w:after="0" w:afterAutospacing="0"/>
        <w:ind w:left="426" w:hanging="426"/>
        <w:rPr>
          <w:rFonts w:ascii="Calibri" w:hAnsi="Calibri" w:cs="Calibri"/>
          <w:b/>
          <w:sz w:val="28"/>
          <w:szCs w:val="28"/>
          <w:lang w:val="en-GB"/>
        </w:rPr>
      </w:pPr>
      <w:r w:rsidRPr="00E515B8">
        <w:rPr>
          <w:rFonts w:ascii="Calibri" w:hAnsi="Calibri" w:cs="Calibri"/>
          <w:b/>
          <w:sz w:val="28"/>
          <w:szCs w:val="28"/>
          <w:lang w:val="en-GB"/>
        </w:rPr>
        <w:t>HOW AND WHERE TO APPLY FOR CROATIAN VISA?</w:t>
      </w:r>
    </w:p>
    <w:p w:rsidR="00F8375A" w:rsidRPr="00E515B8" w:rsidRDefault="00F8375A" w:rsidP="00F8375A">
      <w:pPr>
        <w:pStyle w:val="NormalWeb"/>
        <w:spacing w:before="0" w:beforeAutospacing="0" w:after="0" w:afterAutospacing="0"/>
        <w:jc w:val="both"/>
        <w:rPr>
          <w:rFonts w:ascii="Calibri" w:hAnsi="Calibri" w:cs="Calibri"/>
          <w:lang w:val="en-GB"/>
        </w:rPr>
      </w:pPr>
    </w:p>
    <w:p w:rsidR="00F8375A" w:rsidRPr="00E515B8" w:rsidRDefault="00F8375A" w:rsidP="00F8375A">
      <w:pPr>
        <w:pStyle w:val="NormalWeb"/>
        <w:numPr>
          <w:ilvl w:val="0"/>
          <w:numId w:val="13"/>
        </w:numPr>
        <w:spacing w:before="0" w:beforeAutospacing="0" w:after="120" w:afterAutospacing="0"/>
        <w:ind w:left="426" w:hanging="426"/>
        <w:jc w:val="both"/>
        <w:rPr>
          <w:rFonts w:ascii="Calibri" w:hAnsi="Calibri" w:cs="Calibri"/>
          <w:b/>
          <w:lang w:val="en-GB"/>
        </w:rPr>
      </w:pPr>
      <w:r w:rsidRPr="00E515B8">
        <w:rPr>
          <w:rFonts w:ascii="Calibri" w:hAnsi="Calibri" w:cs="Calibri"/>
          <w:b/>
          <w:lang w:val="en-GB"/>
        </w:rPr>
        <w:t>PARTICIPANTS WITH CROATIAN EMBASSY</w:t>
      </w:r>
      <w:r w:rsidR="00ED5582" w:rsidRPr="00E515B8">
        <w:rPr>
          <w:rFonts w:ascii="Calibri" w:hAnsi="Calibri" w:cs="Calibri"/>
          <w:b/>
          <w:lang w:val="en-GB"/>
        </w:rPr>
        <w:t xml:space="preserve"> OR VISA CENTER</w:t>
      </w:r>
      <w:r w:rsidRPr="00E515B8">
        <w:rPr>
          <w:rFonts w:ascii="Calibri" w:hAnsi="Calibri" w:cs="Calibri"/>
          <w:b/>
          <w:lang w:val="en-GB"/>
        </w:rPr>
        <w:t xml:space="preserve"> IN THEIR COUNTRIES OF RESIDENCE</w:t>
      </w:r>
    </w:p>
    <w:p w:rsidR="00F8375A" w:rsidRPr="00E515B8" w:rsidRDefault="00F8375A" w:rsidP="00F8375A">
      <w:pPr>
        <w:pStyle w:val="NormalWeb"/>
        <w:spacing w:before="0" w:beforeAutospacing="0" w:after="120" w:afterAutospacing="0"/>
        <w:jc w:val="both"/>
        <w:rPr>
          <w:rFonts w:ascii="Calibri" w:hAnsi="Calibri" w:cs="Calibri"/>
          <w:b/>
          <w:lang w:val="en-GB"/>
        </w:rPr>
      </w:pPr>
      <w:r w:rsidRPr="00E515B8">
        <w:rPr>
          <w:rFonts w:ascii="Calibri" w:hAnsi="Calibri" w:cs="Calibri"/>
          <w:b/>
          <w:lang w:val="en-GB"/>
        </w:rPr>
        <w:t xml:space="preserve">Participants with Croatian Embassy or Consulate </w:t>
      </w:r>
      <w:r w:rsidR="00ED5582" w:rsidRPr="00E515B8">
        <w:rPr>
          <w:rFonts w:ascii="Calibri" w:hAnsi="Calibri" w:cs="Calibri"/>
          <w:b/>
          <w:lang w:val="en-GB"/>
        </w:rPr>
        <w:t xml:space="preserve">OR Visa </w:t>
      </w:r>
      <w:proofErr w:type="spellStart"/>
      <w:r w:rsidR="00ED5582" w:rsidRPr="00E515B8">
        <w:rPr>
          <w:rFonts w:ascii="Calibri" w:hAnsi="Calibri" w:cs="Calibri"/>
          <w:b/>
          <w:lang w:val="en-GB"/>
        </w:rPr>
        <w:t>center</w:t>
      </w:r>
      <w:proofErr w:type="spellEnd"/>
      <w:r w:rsidR="00ED5582" w:rsidRPr="00E515B8">
        <w:rPr>
          <w:rFonts w:ascii="Calibri" w:hAnsi="Calibri" w:cs="Calibri"/>
          <w:b/>
          <w:lang w:val="en-GB"/>
        </w:rPr>
        <w:t xml:space="preserve"> </w:t>
      </w:r>
      <w:r w:rsidRPr="00E515B8">
        <w:rPr>
          <w:rFonts w:ascii="Calibri" w:hAnsi="Calibri" w:cs="Calibri"/>
          <w:b/>
          <w:lang w:val="en-GB"/>
        </w:rPr>
        <w:t>in their countries of residence have to submit their visa applications at the compet</w:t>
      </w:r>
      <w:r w:rsidR="00ED5582" w:rsidRPr="00E515B8">
        <w:rPr>
          <w:rFonts w:ascii="Calibri" w:hAnsi="Calibri" w:cs="Calibri"/>
          <w:b/>
          <w:lang w:val="en-GB"/>
        </w:rPr>
        <w:t xml:space="preserve">ent Croatian Embassy/Consulate or Visa </w:t>
      </w:r>
      <w:proofErr w:type="spellStart"/>
      <w:r w:rsidR="00ED5582" w:rsidRPr="00E515B8">
        <w:rPr>
          <w:rFonts w:ascii="Calibri" w:hAnsi="Calibri" w:cs="Calibri"/>
          <w:b/>
          <w:lang w:val="en-GB"/>
        </w:rPr>
        <w:t>center</w:t>
      </w:r>
      <w:proofErr w:type="spellEnd"/>
      <w:r w:rsidR="0042712C">
        <w:rPr>
          <w:rFonts w:ascii="Calibri" w:hAnsi="Calibri" w:cs="Calibri"/>
          <w:b/>
          <w:lang w:val="en-GB"/>
        </w:rPr>
        <w:t>.</w:t>
      </w:r>
    </w:p>
    <w:p w:rsidR="00F8375A" w:rsidRPr="00E515B8" w:rsidRDefault="00F8375A" w:rsidP="00F8375A">
      <w:pPr>
        <w:pStyle w:val="NormalWeb"/>
        <w:spacing w:before="0" w:beforeAutospacing="0" w:after="120" w:afterAutospacing="0"/>
        <w:jc w:val="both"/>
        <w:rPr>
          <w:rFonts w:ascii="Calibri" w:hAnsi="Calibri" w:cs="Calibri"/>
          <w:u w:val="single"/>
          <w:lang w:val="en-GB"/>
        </w:rPr>
      </w:pPr>
      <w:proofErr w:type="gramStart"/>
      <w:r w:rsidRPr="00E515B8">
        <w:rPr>
          <w:rFonts w:ascii="Calibri" w:hAnsi="Calibri" w:cs="Calibri"/>
          <w:lang w:val="en-GB"/>
        </w:rPr>
        <w:t>As a general rule</w:t>
      </w:r>
      <w:proofErr w:type="gramEnd"/>
      <w:r w:rsidRPr="00E515B8">
        <w:rPr>
          <w:rFonts w:ascii="Calibri" w:hAnsi="Calibri" w:cs="Calibri"/>
          <w:lang w:val="en-GB"/>
        </w:rPr>
        <w:t xml:space="preserve">, one applies for a visa personally. Exceptionally, one does not have to apply personally, but has to present himself/herself when called upon by the Embassy/Consulate. </w:t>
      </w:r>
      <w:r w:rsidRPr="00E515B8">
        <w:rPr>
          <w:rFonts w:ascii="Calibri" w:hAnsi="Calibri" w:cs="Calibri"/>
          <w:u w:val="single"/>
          <w:lang w:val="en-GB"/>
        </w:rPr>
        <w:t>This means that one can submit the visa application per mail or by courier and when the visa is approved one has to appear in person at the Croatian Embassy/Consulate with one</w:t>
      </w:r>
      <w:r w:rsidR="00ED5582" w:rsidRPr="00E515B8">
        <w:rPr>
          <w:rFonts w:ascii="Calibri" w:hAnsi="Calibri" w:cs="Calibri"/>
          <w:u w:val="single"/>
          <w:lang w:val="en-GB"/>
        </w:rPr>
        <w:t>’s passport to collect the visa</w:t>
      </w:r>
      <w:r w:rsidRPr="00E515B8">
        <w:rPr>
          <w:rFonts w:ascii="Calibri" w:hAnsi="Calibri" w:cs="Calibri"/>
          <w:u w:val="single"/>
          <w:lang w:val="en-GB"/>
        </w:rPr>
        <w:t>.</w:t>
      </w:r>
    </w:p>
    <w:p w:rsidR="00E515B8" w:rsidRDefault="00F8375A" w:rsidP="00F8375A">
      <w:pPr>
        <w:pStyle w:val="NormalWeb"/>
        <w:spacing w:before="0" w:beforeAutospacing="0" w:after="0" w:afterAutospacing="0"/>
        <w:jc w:val="both"/>
        <w:rPr>
          <w:rFonts w:ascii="Calibri" w:hAnsi="Calibri" w:cs="Calibri"/>
          <w:lang w:val="en-GB"/>
        </w:rPr>
      </w:pPr>
      <w:r w:rsidRPr="00E515B8">
        <w:rPr>
          <w:rFonts w:ascii="Calibri" w:hAnsi="Calibri" w:cs="Calibri"/>
          <w:lang w:val="en-GB"/>
        </w:rPr>
        <w:t xml:space="preserve">For more information please contact the Croatian Embassy where you plan to submit your application. The list of Croatian Embassies/Consulates is available </w:t>
      </w:r>
      <w:proofErr w:type="gramStart"/>
      <w:r w:rsidRPr="00E515B8">
        <w:rPr>
          <w:rFonts w:ascii="Calibri" w:hAnsi="Calibri" w:cs="Calibri"/>
          <w:lang w:val="en-GB"/>
        </w:rPr>
        <w:t>at</w:t>
      </w:r>
      <w:proofErr w:type="gramEnd"/>
      <w:r w:rsidRPr="00E515B8">
        <w:rPr>
          <w:rFonts w:ascii="Calibri" w:hAnsi="Calibri" w:cs="Calibri"/>
          <w:lang w:val="en-GB"/>
        </w:rPr>
        <w:t xml:space="preserve">: </w:t>
      </w:r>
    </w:p>
    <w:p w:rsidR="007C7598" w:rsidRDefault="006C7E5C" w:rsidP="00F8375A">
      <w:pPr>
        <w:pStyle w:val="NormalWeb"/>
        <w:spacing w:before="0" w:beforeAutospacing="0" w:after="0" w:afterAutospacing="0"/>
        <w:jc w:val="both"/>
        <w:rPr>
          <w:rFonts w:ascii="Calibri" w:hAnsi="Calibri" w:cs="Calibri"/>
          <w:lang w:val="en-GB"/>
        </w:rPr>
      </w:pPr>
      <w:hyperlink r:id="rId17" w:history="1">
        <w:r w:rsidR="007C7598" w:rsidRPr="00D553D0">
          <w:rPr>
            <w:rStyle w:val="Hyperlink"/>
            <w:rFonts w:ascii="Calibri" w:hAnsi="Calibri" w:cs="Calibri"/>
            <w:lang w:val="en-GB"/>
          </w:rPr>
          <w:t>https://mvep.gov.hr/embassies-and-consulates/embassies-of-the-republic-of-croatia-in-the-world/244601</w:t>
        </w:r>
      </w:hyperlink>
    </w:p>
    <w:p w:rsidR="007C7598" w:rsidRDefault="007C7598" w:rsidP="00F8375A">
      <w:pPr>
        <w:pStyle w:val="NormalWeb"/>
        <w:spacing w:before="0" w:beforeAutospacing="0" w:after="0" w:afterAutospacing="0"/>
        <w:jc w:val="both"/>
        <w:rPr>
          <w:rFonts w:ascii="Calibri" w:hAnsi="Calibri" w:cs="Calibri"/>
          <w:lang w:val="en-GB"/>
        </w:rPr>
      </w:pPr>
    </w:p>
    <w:p w:rsidR="00F8375A" w:rsidRDefault="00F8375A" w:rsidP="00F8375A">
      <w:pPr>
        <w:pStyle w:val="NormalWeb"/>
        <w:spacing w:before="0" w:beforeAutospacing="0" w:after="0" w:afterAutospacing="0"/>
        <w:jc w:val="both"/>
        <w:rPr>
          <w:rFonts w:ascii="Calibri" w:hAnsi="Calibri" w:cs="Calibri"/>
          <w:lang w:val="en-GB"/>
        </w:rPr>
      </w:pPr>
    </w:p>
    <w:p w:rsidR="00F8375A" w:rsidRPr="007B362A" w:rsidRDefault="00F8375A" w:rsidP="00F8375A">
      <w:pPr>
        <w:pStyle w:val="NormalWeb"/>
        <w:numPr>
          <w:ilvl w:val="0"/>
          <w:numId w:val="13"/>
        </w:numPr>
        <w:spacing w:before="0" w:beforeAutospacing="0" w:after="120" w:afterAutospacing="0"/>
        <w:ind w:left="425" w:hanging="425"/>
        <w:jc w:val="both"/>
        <w:rPr>
          <w:rFonts w:ascii="Calibri" w:hAnsi="Calibri" w:cs="Calibri"/>
          <w:b/>
          <w:lang w:val="en-GB"/>
        </w:rPr>
      </w:pPr>
      <w:r w:rsidRPr="007B362A">
        <w:rPr>
          <w:rFonts w:ascii="Calibri" w:hAnsi="Calibri" w:cs="Calibri"/>
          <w:b/>
          <w:lang w:val="en-GB"/>
        </w:rPr>
        <w:t xml:space="preserve">PARTICIPANTS WITHOUT CROATIAN EMBASSY </w:t>
      </w:r>
      <w:r w:rsidR="0072027F">
        <w:rPr>
          <w:rFonts w:ascii="Calibri" w:hAnsi="Calibri" w:cs="Calibri"/>
          <w:b/>
          <w:lang w:val="en-GB"/>
        </w:rPr>
        <w:t xml:space="preserve">OR VISA CENTER </w:t>
      </w:r>
      <w:r w:rsidRPr="007B362A">
        <w:rPr>
          <w:rFonts w:ascii="Calibri" w:hAnsi="Calibri" w:cs="Calibri"/>
          <w:b/>
          <w:lang w:val="en-GB"/>
        </w:rPr>
        <w:t>IN HIS/HERS AREA OF RESIDENCE</w:t>
      </w:r>
    </w:p>
    <w:p w:rsidR="00BA47FB" w:rsidRPr="007B362A" w:rsidRDefault="00F8375A" w:rsidP="00F8375A">
      <w:pPr>
        <w:pStyle w:val="NormalWeb"/>
        <w:spacing w:before="0" w:beforeAutospacing="0" w:after="60" w:afterAutospacing="0"/>
        <w:jc w:val="both"/>
        <w:rPr>
          <w:rFonts w:ascii="Calibri" w:hAnsi="Calibri" w:cs="Calibri"/>
          <w:lang w:val="en-GB"/>
        </w:rPr>
      </w:pPr>
      <w:r w:rsidRPr="007B362A">
        <w:rPr>
          <w:rFonts w:ascii="Calibri" w:hAnsi="Calibri" w:cs="Calibri"/>
          <w:lang w:val="en-GB"/>
        </w:rPr>
        <w:t xml:space="preserve">Participants without Croatian Embassy or Consulate in their countries of residence </w:t>
      </w:r>
      <w:r w:rsidR="00BA47FB" w:rsidRPr="007B362A">
        <w:rPr>
          <w:rFonts w:ascii="Calibri" w:hAnsi="Calibri" w:cs="Calibri"/>
          <w:lang w:val="en-GB"/>
        </w:rPr>
        <w:t xml:space="preserve">have to do </w:t>
      </w:r>
      <w:r w:rsidR="008B0CF6" w:rsidRPr="007B362A">
        <w:rPr>
          <w:rFonts w:ascii="Calibri" w:hAnsi="Calibri" w:cs="Calibri"/>
          <w:lang w:val="en-GB"/>
        </w:rPr>
        <w:t xml:space="preserve">the </w:t>
      </w:r>
      <w:r w:rsidR="00BA47FB" w:rsidRPr="007B362A">
        <w:rPr>
          <w:rFonts w:ascii="Calibri" w:hAnsi="Calibri" w:cs="Calibri"/>
          <w:lang w:val="en-GB"/>
        </w:rPr>
        <w:t>following:</w:t>
      </w:r>
    </w:p>
    <w:p w:rsidR="00F8375A" w:rsidRPr="007B362A" w:rsidRDefault="00F8375A" w:rsidP="00F8375A">
      <w:pPr>
        <w:pStyle w:val="NormalWeb"/>
        <w:numPr>
          <w:ilvl w:val="0"/>
          <w:numId w:val="14"/>
        </w:numPr>
        <w:spacing w:before="0" w:beforeAutospacing="0" w:after="60" w:afterAutospacing="0"/>
        <w:ind w:left="284" w:hanging="284"/>
        <w:jc w:val="both"/>
        <w:rPr>
          <w:rFonts w:ascii="Calibri" w:hAnsi="Calibri" w:cs="Calibri"/>
          <w:lang w:val="en-GB"/>
        </w:rPr>
      </w:pPr>
      <w:r w:rsidRPr="007B362A">
        <w:rPr>
          <w:rFonts w:ascii="Calibri" w:hAnsi="Calibri" w:cs="Calibri"/>
          <w:lang w:val="en-GB"/>
        </w:rPr>
        <w:t xml:space="preserve">Complete online visa application form at </w:t>
      </w:r>
      <w:hyperlink r:id="rId18" w:history="1">
        <w:r w:rsidRPr="007B362A">
          <w:rPr>
            <w:rStyle w:val="Hyperlink"/>
            <w:rFonts w:ascii="Calibri" w:hAnsi="Calibri" w:cs="Calibri"/>
            <w:lang w:val="en-GB"/>
          </w:rPr>
          <w:t>https://crovisa.mvep.hr/</w:t>
        </w:r>
      </w:hyperlink>
      <w:r w:rsidRPr="007B362A">
        <w:rPr>
          <w:rFonts w:ascii="Calibri" w:hAnsi="Calibri" w:cs="Calibri"/>
          <w:lang w:val="en-GB"/>
        </w:rPr>
        <w:t xml:space="preserve"> and upload the necessary documents for issuance of visa, including a colour photo;</w:t>
      </w:r>
    </w:p>
    <w:p w:rsidR="00F8375A" w:rsidRPr="007B362A" w:rsidRDefault="008B0CF6" w:rsidP="00F8375A">
      <w:pPr>
        <w:pStyle w:val="NormalWeb"/>
        <w:numPr>
          <w:ilvl w:val="0"/>
          <w:numId w:val="14"/>
        </w:numPr>
        <w:spacing w:before="0" w:beforeAutospacing="0" w:after="60" w:afterAutospacing="0"/>
        <w:ind w:left="284" w:hanging="284"/>
        <w:jc w:val="both"/>
        <w:rPr>
          <w:rFonts w:ascii="Calibri" w:hAnsi="Calibri" w:cs="Calibri"/>
          <w:lang w:val="en-GB"/>
        </w:rPr>
      </w:pPr>
      <w:r w:rsidRPr="007B362A">
        <w:rPr>
          <w:rFonts w:ascii="Calibri" w:hAnsi="Calibri" w:cs="Calibri"/>
          <w:lang w:val="en-GB"/>
        </w:rPr>
        <w:t>Contact</w:t>
      </w:r>
      <w:r w:rsidR="00F8375A" w:rsidRPr="007B362A">
        <w:rPr>
          <w:rFonts w:ascii="Calibri" w:hAnsi="Calibri" w:cs="Calibri"/>
          <w:lang w:val="en-GB"/>
        </w:rPr>
        <w:t xml:space="preserve"> the nearest Croatian Embassy </w:t>
      </w:r>
      <w:r w:rsidRPr="007B362A">
        <w:rPr>
          <w:rFonts w:ascii="Calibri" w:hAnsi="Calibri" w:cs="Calibri"/>
          <w:lang w:val="en-GB"/>
        </w:rPr>
        <w:t xml:space="preserve">regarding </w:t>
      </w:r>
      <w:r w:rsidR="00F8375A" w:rsidRPr="007B362A">
        <w:rPr>
          <w:rFonts w:ascii="Calibri" w:hAnsi="Calibri" w:cs="Calibri"/>
          <w:lang w:val="en-GB"/>
        </w:rPr>
        <w:t xml:space="preserve">the online visa application and the serial number of </w:t>
      </w:r>
      <w:r w:rsidRPr="007B362A">
        <w:rPr>
          <w:rFonts w:ascii="Calibri" w:hAnsi="Calibri" w:cs="Calibri"/>
          <w:lang w:val="en-GB"/>
        </w:rPr>
        <w:t>your</w:t>
      </w:r>
      <w:r w:rsidR="00F8375A" w:rsidRPr="007B362A">
        <w:rPr>
          <w:rFonts w:ascii="Calibri" w:hAnsi="Calibri" w:cs="Calibri"/>
          <w:lang w:val="en-GB"/>
        </w:rPr>
        <w:t xml:space="preserve"> online visa application.</w:t>
      </w:r>
    </w:p>
    <w:p w:rsidR="00A10404" w:rsidRPr="007B362A" w:rsidRDefault="00E77B93" w:rsidP="00F8375A">
      <w:pPr>
        <w:pStyle w:val="NormalWeb"/>
        <w:numPr>
          <w:ilvl w:val="0"/>
          <w:numId w:val="14"/>
        </w:numPr>
        <w:spacing w:before="0" w:beforeAutospacing="0" w:after="60" w:afterAutospacing="0"/>
        <w:ind w:left="284" w:hanging="284"/>
        <w:jc w:val="both"/>
        <w:rPr>
          <w:rFonts w:ascii="Calibri" w:hAnsi="Calibri" w:cs="Calibri"/>
          <w:lang w:val="en-GB"/>
        </w:rPr>
      </w:pPr>
      <w:r>
        <w:rPr>
          <w:rFonts w:ascii="Calibri" w:hAnsi="Calibri" w:cs="Calibri"/>
          <w:lang w:val="en-GB"/>
        </w:rPr>
        <w:t>If needed, s</w:t>
      </w:r>
      <w:r w:rsidR="00A10404" w:rsidRPr="007B362A">
        <w:rPr>
          <w:rFonts w:ascii="Calibri" w:hAnsi="Calibri" w:cs="Calibri"/>
          <w:lang w:val="en-GB"/>
        </w:rPr>
        <w:t xml:space="preserve">end by </w:t>
      </w:r>
      <w:r w:rsidR="008B0CF6" w:rsidRPr="007B362A">
        <w:rPr>
          <w:rFonts w:ascii="Calibri" w:hAnsi="Calibri" w:cs="Calibri"/>
          <w:lang w:val="en-GB"/>
        </w:rPr>
        <w:t xml:space="preserve">post </w:t>
      </w:r>
      <w:r w:rsidR="00A10404" w:rsidRPr="007B362A">
        <w:rPr>
          <w:rFonts w:ascii="Calibri" w:hAnsi="Calibri" w:cs="Calibri"/>
          <w:lang w:val="en-GB"/>
        </w:rPr>
        <w:t xml:space="preserve">all necessary </w:t>
      </w:r>
      <w:r w:rsidR="008B0CF6" w:rsidRPr="007B362A">
        <w:rPr>
          <w:rFonts w:ascii="Calibri" w:hAnsi="Calibri" w:cs="Calibri"/>
          <w:lang w:val="en-GB"/>
        </w:rPr>
        <w:t>documents</w:t>
      </w:r>
      <w:r>
        <w:rPr>
          <w:rFonts w:ascii="Calibri" w:hAnsi="Calibri" w:cs="Calibri"/>
          <w:lang w:val="en-GB"/>
        </w:rPr>
        <w:t xml:space="preserve"> (including proof of payment), together with passport</w:t>
      </w:r>
      <w:r w:rsidR="008B0CF6" w:rsidRPr="007B362A">
        <w:rPr>
          <w:rFonts w:ascii="Calibri" w:hAnsi="Calibri" w:cs="Calibri"/>
          <w:lang w:val="en-GB"/>
        </w:rPr>
        <w:t>; Embassies</w:t>
      </w:r>
      <w:r w:rsidR="00A10404" w:rsidRPr="007B362A">
        <w:rPr>
          <w:rFonts w:ascii="Calibri" w:hAnsi="Calibri" w:cs="Calibri"/>
          <w:lang w:val="en-GB"/>
        </w:rPr>
        <w:t xml:space="preserve"> does not take any </w:t>
      </w:r>
      <w:r w:rsidR="008B0CF6" w:rsidRPr="007B362A">
        <w:rPr>
          <w:rFonts w:ascii="Calibri" w:hAnsi="Calibri" w:cs="Calibri"/>
          <w:lang w:val="en-GB"/>
        </w:rPr>
        <w:t>responsibility for lost</w:t>
      </w:r>
      <w:r w:rsidR="00A10404" w:rsidRPr="007B362A">
        <w:rPr>
          <w:rFonts w:ascii="Calibri" w:hAnsi="Calibri" w:cs="Calibri"/>
          <w:lang w:val="en-GB"/>
        </w:rPr>
        <w:t xml:space="preserve"> passport</w:t>
      </w:r>
      <w:r w:rsidR="008B0CF6" w:rsidRPr="007B362A">
        <w:rPr>
          <w:rFonts w:ascii="Calibri" w:hAnsi="Calibri" w:cs="Calibri"/>
          <w:lang w:val="en-GB"/>
        </w:rPr>
        <w:t>s when sent/received</w:t>
      </w:r>
      <w:r w:rsidR="00A10404" w:rsidRPr="007B362A">
        <w:rPr>
          <w:rFonts w:ascii="Calibri" w:hAnsi="Calibri" w:cs="Calibri"/>
          <w:lang w:val="en-GB"/>
        </w:rPr>
        <w:t xml:space="preserve"> by </w:t>
      </w:r>
      <w:r w:rsidR="008B0CF6" w:rsidRPr="007B362A">
        <w:rPr>
          <w:rFonts w:ascii="Calibri" w:hAnsi="Calibri" w:cs="Calibri"/>
          <w:lang w:val="en-GB"/>
        </w:rPr>
        <w:t>post</w:t>
      </w:r>
    </w:p>
    <w:p w:rsidR="00F8375A" w:rsidRPr="00A10404" w:rsidRDefault="00F8375A" w:rsidP="00F8375A">
      <w:pPr>
        <w:pStyle w:val="NormalWeb"/>
        <w:spacing w:before="0" w:beforeAutospacing="0" w:after="80" w:afterAutospacing="0"/>
        <w:jc w:val="both"/>
        <w:rPr>
          <w:rFonts w:ascii="Calibri" w:hAnsi="Calibri" w:cs="Calibri"/>
          <w:sz w:val="16"/>
          <w:szCs w:val="16"/>
          <w:highlight w:val="yellow"/>
          <w:lang w:val="en-GB"/>
        </w:rPr>
      </w:pPr>
    </w:p>
    <w:p w:rsidR="007B362A" w:rsidRDefault="007B362A" w:rsidP="00F8375A">
      <w:pPr>
        <w:pStyle w:val="NormalWeb"/>
        <w:spacing w:before="0" w:beforeAutospacing="0" w:after="80" w:afterAutospacing="0"/>
        <w:jc w:val="both"/>
        <w:rPr>
          <w:rFonts w:ascii="Calibri" w:hAnsi="Calibri" w:cs="Calibri"/>
          <w:b/>
          <w:lang w:val="en-GB"/>
        </w:rPr>
      </w:pPr>
      <w:r w:rsidRPr="00C4472C">
        <w:rPr>
          <w:rFonts w:ascii="Calibri" w:hAnsi="Calibri" w:cs="Calibri"/>
          <w:b/>
          <w:lang w:val="en-GB"/>
        </w:rPr>
        <w:t>Croatian Visa can be collected at the any Croatian embassy, in which case, please inform the Embassy on the Visa collection and bring original documents</w:t>
      </w:r>
      <w:r w:rsidR="00B718DD" w:rsidRPr="00C4472C">
        <w:rPr>
          <w:rFonts w:ascii="Calibri" w:hAnsi="Calibri" w:cs="Calibri"/>
          <w:b/>
          <w:lang w:val="en-GB"/>
        </w:rPr>
        <w:t>.</w:t>
      </w:r>
    </w:p>
    <w:p w:rsidR="00C4472C" w:rsidRPr="00C4472C" w:rsidRDefault="00C4472C" w:rsidP="00F8375A">
      <w:pPr>
        <w:pStyle w:val="NormalWeb"/>
        <w:spacing w:before="0" w:beforeAutospacing="0" w:after="80" w:afterAutospacing="0"/>
        <w:jc w:val="both"/>
        <w:rPr>
          <w:rFonts w:ascii="Calibri" w:hAnsi="Calibri" w:cs="Calibri"/>
          <w:b/>
          <w:lang w:val="en-GB"/>
        </w:rPr>
      </w:pPr>
    </w:p>
    <w:p w:rsidR="00F8375A" w:rsidRDefault="00F8375A" w:rsidP="00F8375A">
      <w:pPr>
        <w:pStyle w:val="NormalWeb"/>
        <w:spacing w:before="0" w:beforeAutospacing="0" w:after="0" w:afterAutospacing="0"/>
        <w:jc w:val="both"/>
        <w:rPr>
          <w:rFonts w:ascii="Calibri" w:hAnsi="Calibri" w:cs="Calibri"/>
          <w:lang w:val="en-GB"/>
        </w:rPr>
      </w:pPr>
      <w:r>
        <w:rPr>
          <w:rFonts w:ascii="Calibri" w:hAnsi="Calibri" w:cs="Calibri"/>
          <w:lang w:val="en-GB"/>
        </w:rPr>
        <w:t xml:space="preserve">Once the above formalities are duly completed, please inform the organizers of your intention to collect your visa </w:t>
      </w:r>
      <w:r w:rsidR="00185EEE">
        <w:rPr>
          <w:rFonts w:ascii="Calibri" w:hAnsi="Calibri" w:cs="Calibri"/>
          <w:lang w:val="en-GB"/>
        </w:rPr>
        <w:t xml:space="preserve">at the competent </w:t>
      </w:r>
      <w:r w:rsidR="00AC39A4">
        <w:rPr>
          <w:rFonts w:ascii="Calibri" w:hAnsi="Calibri" w:cs="Calibri"/>
          <w:lang w:val="en-GB"/>
        </w:rPr>
        <w:t>Embassy/Consulate</w:t>
      </w:r>
      <w:r w:rsidR="00185EEE">
        <w:rPr>
          <w:rFonts w:ascii="Calibri" w:hAnsi="Calibri" w:cs="Calibri"/>
          <w:lang w:val="en-GB"/>
        </w:rPr>
        <w:t xml:space="preserve"> of the Republic of Croatia</w:t>
      </w:r>
      <w:r w:rsidR="00AC39A4">
        <w:rPr>
          <w:rFonts w:ascii="Calibri" w:hAnsi="Calibri" w:cs="Calibri"/>
          <w:lang w:val="en-GB"/>
        </w:rPr>
        <w:t xml:space="preserve">. Ministry of Foreign and European </w:t>
      </w:r>
      <w:r>
        <w:rPr>
          <w:rFonts w:ascii="Calibri" w:hAnsi="Calibri" w:cs="Calibri"/>
          <w:lang w:val="en-GB"/>
        </w:rPr>
        <w:t xml:space="preserve">Affairs can issue you a letter of </w:t>
      </w:r>
      <w:proofErr w:type="gramStart"/>
      <w:r>
        <w:rPr>
          <w:rFonts w:ascii="Calibri" w:hAnsi="Calibri" w:cs="Calibri"/>
          <w:lang w:val="en-GB"/>
        </w:rPr>
        <w:t>confirmation which</w:t>
      </w:r>
      <w:proofErr w:type="gramEnd"/>
      <w:r>
        <w:rPr>
          <w:rFonts w:ascii="Calibri" w:hAnsi="Calibri" w:cs="Calibri"/>
          <w:lang w:val="en-GB"/>
        </w:rPr>
        <w:t xml:space="preserve"> will be delivered to you by e-mail.</w:t>
      </w:r>
    </w:p>
    <w:p w:rsidR="00F8375A" w:rsidRDefault="00F8375A" w:rsidP="00F8375A">
      <w:pPr>
        <w:pStyle w:val="NormalWeb"/>
        <w:spacing w:before="0" w:beforeAutospacing="0" w:after="0" w:afterAutospacing="0"/>
        <w:jc w:val="both"/>
        <w:rPr>
          <w:rFonts w:ascii="Calibri" w:hAnsi="Calibri" w:cs="Calibri"/>
          <w:lang w:val="en-GB"/>
        </w:rPr>
      </w:pPr>
    </w:p>
    <w:p w:rsidR="00F8375A" w:rsidRPr="00C4472C" w:rsidRDefault="00F8375A" w:rsidP="00F8375A">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567"/>
        </w:tabs>
        <w:spacing w:line="240" w:lineRule="auto"/>
        <w:jc w:val="both"/>
        <w:rPr>
          <w:rFonts w:eastAsia="Times New Roman"/>
          <w:b/>
          <w:sz w:val="24"/>
          <w:szCs w:val="24"/>
          <w:highlight w:val="cyan"/>
          <w:lang w:val="en-GB" w:eastAsia="es-ES"/>
        </w:rPr>
      </w:pPr>
      <w:r w:rsidRPr="00C4472C">
        <w:rPr>
          <w:rFonts w:eastAsia="Arial Narrow" w:cs="Arial Narrow"/>
          <w:b/>
          <w:bCs/>
          <w:sz w:val="24"/>
          <w:szCs w:val="24"/>
          <w:lang w:val="en-GB" w:eastAsia="en-GB" w:bidi="en-GB"/>
        </w:rPr>
        <w:t xml:space="preserve">Please note that NO visas on arrival </w:t>
      </w:r>
      <w:proofErr w:type="gramStart"/>
      <w:r w:rsidRPr="00C4472C">
        <w:rPr>
          <w:rFonts w:eastAsia="Arial Narrow" w:cs="Arial Narrow"/>
          <w:b/>
          <w:bCs/>
          <w:sz w:val="24"/>
          <w:szCs w:val="24"/>
          <w:lang w:val="en-GB" w:eastAsia="en-GB" w:bidi="en-GB"/>
        </w:rPr>
        <w:t>can be issued</w:t>
      </w:r>
      <w:proofErr w:type="gramEnd"/>
      <w:r w:rsidR="00AC39A4" w:rsidRPr="00C4472C">
        <w:rPr>
          <w:rFonts w:eastAsia="Arial Narrow" w:cs="Arial Narrow"/>
          <w:b/>
          <w:bCs/>
          <w:sz w:val="24"/>
          <w:szCs w:val="24"/>
          <w:lang w:val="en-GB" w:eastAsia="en-GB" w:bidi="en-GB"/>
        </w:rPr>
        <w:t xml:space="preserve"> except in extraordinary cases</w:t>
      </w:r>
      <w:r w:rsidRPr="00C4472C">
        <w:rPr>
          <w:rFonts w:eastAsia="Arial Narrow" w:cs="Arial Narrow"/>
          <w:b/>
          <w:bCs/>
          <w:sz w:val="24"/>
          <w:szCs w:val="24"/>
          <w:lang w:val="en-GB" w:eastAsia="en-GB" w:bidi="en-GB"/>
        </w:rPr>
        <w:t xml:space="preserve">. Participants </w:t>
      </w:r>
      <w:proofErr w:type="gramStart"/>
      <w:r w:rsidRPr="00C4472C">
        <w:rPr>
          <w:rFonts w:eastAsia="Arial Narrow" w:cs="Arial Narrow"/>
          <w:b/>
          <w:bCs/>
          <w:sz w:val="24"/>
          <w:szCs w:val="24"/>
          <w:lang w:val="en-GB" w:eastAsia="en-GB" w:bidi="en-GB"/>
        </w:rPr>
        <w:t>are kindly requested</w:t>
      </w:r>
      <w:proofErr w:type="gramEnd"/>
      <w:r w:rsidRPr="00C4472C">
        <w:rPr>
          <w:rFonts w:eastAsia="Arial Narrow" w:cs="Arial Narrow"/>
          <w:b/>
          <w:bCs/>
          <w:sz w:val="24"/>
          <w:szCs w:val="24"/>
          <w:lang w:val="en-GB" w:eastAsia="en-GB" w:bidi="en-GB"/>
        </w:rPr>
        <w:t xml:space="preserve"> to make the necessary arrangements on time.</w:t>
      </w:r>
    </w:p>
    <w:p w:rsidR="00F8375A" w:rsidRPr="00C4472C" w:rsidRDefault="00F8375A" w:rsidP="00F8375A">
      <w:pPr>
        <w:pStyle w:val="NormalWeb"/>
        <w:numPr>
          <w:ilvl w:val="0"/>
          <w:numId w:val="13"/>
        </w:numPr>
        <w:spacing w:before="0" w:beforeAutospacing="0" w:after="0" w:afterAutospacing="0"/>
        <w:ind w:left="426" w:hanging="426"/>
        <w:rPr>
          <w:rFonts w:ascii="Calibri" w:hAnsi="Calibri" w:cs="Calibri"/>
          <w:b/>
          <w:lang w:val="en-GB"/>
        </w:rPr>
      </w:pPr>
      <w:r w:rsidRPr="00C4472C">
        <w:rPr>
          <w:rFonts w:ascii="Calibri" w:hAnsi="Calibri" w:cs="Calibri"/>
          <w:b/>
          <w:lang w:val="en-GB"/>
        </w:rPr>
        <w:t xml:space="preserve">WHAT NEEDS TO </w:t>
      </w:r>
      <w:proofErr w:type="gramStart"/>
      <w:r w:rsidRPr="00C4472C">
        <w:rPr>
          <w:rFonts w:ascii="Calibri" w:hAnsi="Calibri" w:cs="Calibri"/>
          <w:b/>
          <w:lang w:val="en-GB"/>
        </w:rPr>
        <w:t>BE SUBMITTED</w:t>
      </w:r>
      <w:proofErr w:type="gramEnd"/>
      <w:r w:rsidRPr="00C4472C">
        <w:rPr>
          <w:rFonts w:ascii="Calibri" w:hAnsi="Calibri" w:cs="Calibri"/>
          <w:b/>
          <w:lang w:val="en-GB"/>
        </w:rPr>
        <w:t xml:space="preserve"> WHEN APPLYI</w:t>
      </w:r>
      <w:r w:rsidR="009E5073" w:rsidRPr="00C4472C">
        <w:rPr>
          <w:rFonts w:ascii="Calibri" w:hAnsi="Calibri" w:cs="Calibri"/>
          <w:b/>
          <w:lang w:val="en-GB"/>
        </w:rPr>
        <w:t>N</w:t>
      </w:r>
      <w:r w:rsidRPr="00C4472C">
        <w:rPr>
          <w:rFonts w:ascii="Calibri" w:hAnsi="Calibri" w:cs="Calibri"/>
          <w:b/>
          <w:lang w:val="en-GB"/>
        </w:rPr>
        <w:t>G FOR CROATIAN VISA?</w:t>
      </w:r>
    </w:p>
    <w:p w:rsidR="00F8375A" w:rsidRPr="00C4472C" w:rsidRDefault="00F8375A" w:rsidP="00F8375A">
      <w:pPr>
        <w:pStyle w:val="NormalWeb"/>
        <w:spacing w:before="0" w:beforeAutospacing="0" w:after="0" w:afterAutospacing="0"/>
        <w:jc w:val="both"/>
        <w:rPr>
          <w:rFonts w:ascii="Calibri" w:hAnsi="Calibri" w:cs="Calibri"/>
          <w:lang w:val="en-GB"/>
        </w:rPr>
      </w:pPr>
    </w:p>
    <w:p w:rsidR="00F8375A" w:rsidRDefault="00F8375A" w:rsidP="00F8375A">
      <w:pPr>
        <w:pStyle w:val="NormalWeb"/>
        <w:spacing w:before="0" w:beforeAutospacing="0" w:after="120" w:afterAutospacing="0"/>
        <w:jc w:val="both"/>
        <w:rPr>
          <w:rFonts w:ascii="Calibri" w:hAnsi="Calibri" w:cs="Calibri"/>
          <w:lang w:val="en-GB"/>
        </w:rPr>
      </w:pPr>
      <w:r w:rsidRPr="00C4472C">
        <w:rPr>
          <w:rFonts w:ascii="Calibri" w:hAnsi="Calibri" w:cs="Calibri"/>
          <w:lang w:val="en-GB"/>
        </w:rPr>
        <w:t xml:space="preserve">The following documents need to be enclosed (presented) with the application: </w:t>
      </w:r>
    </w:p>
    <w:p w:rsidR="0042712C" w:rsidRPr="00C4472C" w:rsidRDefault="0042712C" w:rsidP="00F8375A">
      <w:pPr>
        <w:pStyle w:val="NormalWeb"/>
        <w:spacing w:before="0" w:beforeAutospacing="0" w:after="120" w:afterAutospacing="0"/>
        <w:jc w:val="both"/>
        <w:rPr>
          <w:rFonts w:ascii="Calibri" w:hAnsi="Calibri" w:cs="Calibri"/>
          <w:lang w:val="en-GB"/>
        </w:rPr>
      </w:pPr>
    </w:p>
    <w:p w:rsidR="005B3CEE" w:rsidRPr="005B3CEE" w:rsidRDefault="00F8375A" w:rsidP="00C8329A">
      <w:pPr>
        <w:numPr>
          <w:ilvl w:val="0"/>
          <w:numId w:val="15"/>
        </w:numPr>
        <w:tabs>
          <w:tab w:val="num" w:pos="284"/>
        </w:tabs>
        <w:spacing w:after="0" w:line="240" w:lineRule="auto"/>
        <w:ind w:left="284" w:hanging="284"/>
        <w:jc w:val="both"/>
        <w:rPr>
          <w:rFonts w:cs="Calibri"/>
          <w:sz w:val="24"/>
          <w:szCs w:val="24"/>
          <w:lang w:val="en-GB"/>
        </w:rPr>
      </w:pPr>
      <w:r w:rsidRPr="005B3CEE">
        <w:rPr>
          <w:rFonts w:cs="Calibri"/>
          <w:b/>
          <w:sz w:val="24"/>
          <w:szCs w:val="24"/>
          <w:lang w:val="en-GB"/>
        </w:rPr>
        <w:lastRenderedPageBreak/>
        <w:t>filled-in and signed visa application form</w:t>
      </w:r>
      <w:r w:rsidR="005B3CEE" w:rsidRPr="005B3CEE">
        <w:rPr>
          <w:rFonts w:cs="Calibri"/>
          <w:b/>
          <w:sz w:val="24"/>
          <w:szCs w:val="24"/>
          <w:lang w:val="en-GB"/>
        </w:rPr>
        <w:t xml:space="preserve"> for </w:t>
      </w:r>
      <w:proofErr w:type="spellStart"/>
      <w:r w:rsidR="005B3CEE" w:rsidRPr="005B3CEE">
        <w:rPr>
          <w:rFonts w:cs="Calibri"/>
          <w:b/>
          <w:sz w:val="24"/>
          <w:szCs w:val="24"/>
          <w:lang w:val="en-GB"/>
        </w:rPr>
        <w:t>shor</w:t>
      </w:r>
      <w:proofErr w:type="spellEnd"/>
      <w:r w:rsidR="005B3CEE" w:rsidRPr="005B3CEE">
        <w:rPr>
          <w:rFonts w:cs="Calibri"/>
          <w:b/>
          <w:sz w:val="24"/>
          <w:szCs w:val="24"/>
          <w:lang w:val="en-GB"/>
        </w:rPr>
        <w:t xml:space="preserve">-term-visa (visa C) </w:t>
      </w:r>
    </w:p>
    <w:p w:rsidR="00C4472C" w:rsidRDefault="006C7E5C" w:rsidP="00C4472C">
      <w:pPr>
        <w:spacing w:after="0" w:line="240" w:lineRule="auto"/>
        <w:jc w:val="both"/>
        <w:rPr>
          <w:rFonts w:cs="Calibri"/>
          <w:sz w:val="24"/>
          <w:szCs w:val="24"/>
          <w:lang w:val="en-GB"/>
        </w:rPr>
      </w:pPr>
      <w:hyperlink r:id="rId19" w:history="1">
        <w:r w:rsidR="005B3CEE" w:rsidRPr="00D553D0">
          <w:rPr>
            <w:rStyle w:val="Hyperlink"/>
            <w:rFonts w:cs="Calibri"/>
            <w:sz w:val="24"/>
            <w:szCs w:val="24"/>
            <w:lang w:val="en-GB"/>
          </w:rPr>
          <w:t>https://mvep.gov.hr/services-for-citizens/consular-information-22802/visas-22807/forms-22819/22819</w:t>
        </w:r>
      </w:hyperlink>
      <w:r w:rsidR="005B3CEE">
        <w:rPr>
          <w:rFonts w:cs="Calibri"/>
          <w:sz w:val="24"/>
          <w:szCs w:val="24"/>
          <w:lang w:val="en-GB"/>
        </w:rPr>
        <w:t xml:space="preserve"> </w:t>
      </w:r>
      <w:r w:rsidR="00F8375A" w:rsidRPr="00C4472C">
        <w:rPr>
          <w:rFonts w:cs="Calibri"/>
          <w:b/>
          <w:sz w:val="24"/>
          <w:szCs w:val="24"/>
          <w:lang w:val="en-GB"/>
        </w:rPr>
        <w:t>or online visa application form:</w:t>
      </w:r>
      <w:r w:rsidR="00F8375A" w:rsidRPr="00C4472C">
        <w:rPr>
          <w:rFonts w:cs="Calibri"/>
          <w:sz w:val="24"/>
          <w:szCs w:val="24"/>
          <w:lang w:val="en-GB"/>
        </w:rPr>
        <w:t xml:space="preserve"> </w:t>
      </w:r>
      <w:hyperlink r:id="rId20" w:history="1">
        <w:r w:rsidR="00C4472C" w:rsidRPr="003A23D1">
          <w:rPr>
            <w:rStyle w:val="Hyperlink"/>
            <w:rFonts w:cs="Calibri"/>
            <w:sz w:val="24"/>
            <w:szCs w:val="24"/>
            <w:lang w:val="en-GB"/>
          </w:rPr>
          <w:t>https://crovisa.mvep.hr/</w:t>
        </w:r>
      </w:hyperlink>
      <w:r w:rsidR="005B3CEE">
        <w:rPr>
          <w:rStyle w:val="Hyperlink"/>
          <w:rFonts w:cs="Calibri"/>
          <w:sz w:val="24"/>
          <w:szCs w:val="24"/>
          <w:lang w:val="en-GB"/>
        </w:rPr>
        <w:t xml:space="preserve">  </w:t>
      </w:r>
    </w:p>
    <w:p w:rsidR="00F8375A" w:rsidRPr="00C4472C" w:rsidRDefault="00F8375A" w:rsidP="00C4472C">
      <w:pPr>
        <w:numPr>
          <w:ilvl w:val="0"/>
          <w:numId w:val="15"/>
        </w:numPr>
        <w:tabs>
          <w:tab w:val="num" w:pos="284"/>
        </w:tabs>
        <w:spacing w:after="0" w:line="240" w:lineRule="auto"/>
        <w:ind w:left="284" w:hanging="284"/>
        <w:jc w:val="both"/>
        <w:rPr>
          <w:rFonts w:cs="Calibri"/>
          <w:sz w:val="24"/>
          <w:szCs w:val="24"/>
          <w:lang w:val="en-GB"/>
        </w:rPr>
      </w:pPr>
      <w:r w:rsidRPr="00C4472C">
        <w:rPr>
          <w:rFonts w:cs="Calibri"/>
          <w:b/>
          <w:sz w:val="24"/>
          <w:szCs w:val="24"/>
          <w:lang w:val="en-GB"/>
        </w:rPr>
        <w:t>a valid travel document:</w:t>
      </w:r>
      <w:r w:rsidRPr="00C4472C">
        <w:rPr>
          <w:rFonts w:cs="Calibri"/>
          <w:sz w:val="24"/>
          <w:szCs w:val="24"/>
          <w:lang w:val="en-GB"/>
        </w:rPr>
        <w:t xml:space="preserve"> </w:t>
      </w:r>
      <w:r w:rsidRPr="00C4472C">
        <w:rPr>
          <w:rFonts w:eastAsia="Batang" w:cs="Calibri"/>
          <w:sz w:val="24"/>
          <w:szCs w:val="24"/>
          <w:lang w:val="en-GB" w:eastAsia="ko-KR"/>
        </w:rPr>
        <w:t xml:space="preserve">the period of validity of the travel document should exceed that of the visa's by three (3) months, it </w:t>
      </w:r>
      <w:r w:rsidRPr="00C4472C">
        <w:rPr>
          <w:rFonts w:cs="Calibri"/>
          <w:sz w:val="24"/>
          <w:szCs w:val="24"/>
          <w:lang w:val="en-GB"/>
        </w:rPr>
        <w:t>must include at least two empty pages and must be issued in the preceding 10 years;</w:t>
      </w:r>
    </w:p>
    <w:p w:rsidR="00F8375A" w:rsidRPr="00C4472C" w:rsidRDefault="00F8375A" w:rsidP="00C4472C">
      <w:pPr>
        <w:numPr>
          <w:ilvl w:val="0"/>
          <w:numId w:val="15"/>
        </w:numPr>
        <w:tabs>
          <w:tab w:val="num" w:pos="284"/>
        </w:tabs>
        <w:spacing w:after="0" w:line="240" w:lineRule="auto"/>
        <w:ind w:left="284" w:hanging="284"/>
        <w:jc w:val="both"/>
        <w:rPr>
          <w:rFonts w:cs="Calibri"/>
          <w:sz w:val="24"/>
          <w:szCs w:val="24"/>
          <w:lang w:val="en-GB"/>
        </w:rPr>
      </w:pPr>
      <w:r w:rsidRPr="00C4472C">
        <w:rPr>
          <w:rFonts w:cs="Calibri"/>
          <w:b/>
          <w:sz w:val="24"/>
          <w:szCs w:val="24"/>
          <w:lang w:val="en-GB"/>
        </w:rPr>
        <w:t xml:space="preserve">a colour photo </w:t>
      </w:r>
      <w:r w:rsidRPr="00C4472C">
        <w:rPr>
          <w:rFonts w:cs="Calibri"/>
          <w:sz w:val="24"/>
          <w:szCs w:val="24"/>
          <w:lang w:val="en-GB"/>
        </w:rPr>
        <w:t>(35 x 45 mm);</w:t>
      </w:r>
    </w:p>
    <w:p w:rsidR="007750B6" w:rsidRPr="00C4472C" w:rsidRDefault="002114B1" w:rsidP="00C4472C">
      <w:pPr>
        <w:numPr>
          <w:ilvl w:val="0"/>
          <w:numId w:val="15"/>
        </w:numPr>
        <w:tabs>
          <w:tab w:val="num" w:pos="284"/>
        </w:tabs>
        <w:spacing w:after="0" w:line="240" w:lineRule="auto"/>
        <w:ind w:left="284" w:hanging="284"/>
        <w:jc w:val="both"/>
        <w:rPr>
          <w:rFonts w:cs="Calibri"/>
          <w:sz w:val="24"/>
          <w:szCs w:val="24"/>
          <w:lang w:val="en-GB"/>
        </w:rPr>
      </w:pPr>
      <w:r w:rsidRPr="00C4472C">
        <w:rPr>
          <w:rFonts w:cs="Calibri"/>
          <w:b/>
          <w:sz w:val="24"/>
          <w:szCs w:val="24"/>
          <w:lang w:val="en-GB"/>
        </w:rPr>
        <w:t>invitation letter</w:t>
      </w:r>
      <w:r w:rsidRPr="00C4472C">
        <w:rPr>
          <w:rFonts w:cs="Calibri"/>
          <w:sz w:val="24"/>
          <w:szCs w:val="24"/>
          <w:lang w:val="en-GB"/>
        </w:rPr>
        <w:t>/</w:t>
      </w:r>
      <w:r w:rsidR="007750B6" w:rsidRPr="00C4472C">
        <w:rPr>
          <w:rFonts w:cs="Calibri"/>
          <w:sz w:val="24"/>
          <w:szCs w:val="24"/>
          <w:lang w:val="en-GB"/>
        </w:rPr>
        <w:t>supporting documents that prove: the purpose of the journey to Croatia, ensured accommodation, means of subsistence to cover their stay in Croatia and the return to their country of origin or to a third country, means of transport and their intention to return to their country of origin or to a third country;</w:t>
      </w:r>
    </w:p>
    <w:p w:rsidR="00A109EE" w:rsidRPr="00C4472C" w:rsidRDefault="00F8375A" w:rsidP="00C4472C">
      <w:pPr>
        <w:numPr>
          <w:ilvl w:val="0"/>
          <w:numId w:val="15"/>
        </w:numPr>
        <w:tabs>
          <w:tab w:val="num" w:pos="284"/>
        </w:tabs>
        <w:spacing w:after="0" w:line="240" w:lineRule="auto"/>
        <w:ind w:left="284" w:hanging="284"/>
        <w:jc w:val="both"/>
        <w:rPr>
          <w:rFonts w:cs="Calibri"/>
          <w:sz w:val="24"/>
          <w:szCs w:val="24"/>
          <w:lang w:val="en-GB"/>
        </w:rPr>
      </w:pPr>
      <w:r w:rsidRPr="00C4472C">
        <w:rPr>
          <w:rFonts w:cs="Calibri"/>
          <w:b/>
          <w:sz w:val="24"/>
          <w:szCs w:val="24"/>
          <w:lang w:val="en-GB"/>
        </w:rPr>
        <w:t>Valid travel health insurance:</w:t>
      </w:r>
      <w:r w:rsidRPr="00C4472C">
        <w:rPr>
          <w:rFonts w:cs="Calibri"/>
          <w:sz w:val="24"/>
          <w:szCs w:val="24"/>
          <w:lang w:val="en-GB"/>
        </w:rPr>
        <w:t xml:space="preserve"> valid for the Republic of Croatia for the whole duration of your stay, and the lowest sum insured mu</w:t>
      </w:r>
      <w:r w:rsidR="00A109EE" w:rsidRPr="00C4472C">
        <w:rPr>
          <w:rFonts w:cs="Calibri"/>
          <w:sz w:val="24"/>
          <w:szCs w:val="24"/>
          <w:lang w:val="en-GB"/>
        </w:rPr>
        <w:t>st be equivalent to 30 000 EUR</w:t>
      </w:r>
    </w:p>
    <w:p w:rsidR="00E00AF2" w:rsidRPr="00C4472C" w:rsidRDefault="00E00AF2" w:rsidP="00C4472C">
      <w:pPr>
        <w:numPr>
          <w:ilvl w:val="0"/>
          <w:numId w:val="15"/>
        </w:numPr>
        <w:tabs>
          <w:tab w:val="num" w:pos="284"/>
        </w:tabs>
        <w:spacing w:after="0" w:line="240" w:lineRule="auto"/>
        <w:ind w:left="284" w:hanging="284"/>
        <w:jc w:val="both"/>
        <w:rPr>
          <w:rFonts w:cs="Calibri"/>
          <w:sz w:val="24"/>
          <w:szCs w:val="24"/>
          <w:lang w:val="en-GB"/>
        </w:rPr>
      </w:pPr>
      <w:r w:rsidRPr="00C4472C">
        <w:rPr>
          <w:rFonts w:cs="Calibri"/>
          <w:b/>
          <w:sz w:val="24"/>
          <w:szCs w:val="24"/>
          <w:lang w:val="en-GB"/>
        </w:rPr>
        <w:t xml:space="preserve">Visa fee </w:t>
      </w:r>
      <w:proofErr w:type="spellStart"/>
      <w:r w:rsidRPr="00C4472C">
        <w:t>is</w:t>
      </w:r>
      <w:proofErr w:type="spellEnd"/>
      <w:r w:rsidRPr="00C4472C">
        <w:t xml:space="preserve"> </w:t>
      </w:r>
      <w:proofErr w:type="spellStart"/>
      <w:r w:rsidRPr="00C4472C">
        <w:t>charged</w:t>
      </w:r>
      <w:proofErr w:type="spellEnd"/>
      <w:r w:rsidRPr="00C4472C">
        <w:t xml:space="preserve"> at the moment </w:t>
      </w:r>
      <w:proofErr w:type="spellStart"/>
      <w:r w:rsidRPr="00C4472C">
        <w:t>of</w:t>
      </w:r>
      <w:proofErr w:type="spellEnd"/>
      <w:r w:rsidRPr="00C4472C">
        <w:t xml:space="preserve"> </w:t>
      </w:r>
      <w:proofErr w:type="spellStart"/>
      <w:r w:rsidRPr="00C4472C">
        <w:t>submitting</w:t>
      </w:r>
      <w:proofErr w:type="spellEnd"/>
      <w:r w:rsidRPr="00C4472C">
        <w:t xml:space="preserve"> t</w:t>
      </w:r>
      <w:r w:rsidR="007C7598">
        <w:t xml:space="preserve">he </w:t>
      </w:r>
      <w:proofErr w:type="spellStart"/>
      <w:r w:rsidR="007C7598">
        <w:t>application</w:t>
      </w:r>
      <w:proofErr w:type="spellEnd"/>
      <w:r w:rsidR="007C7598">
        <w:t xml:space="preserve"> and </w:t>
      </w:r>
      <w:proofErr w:type="spellStart"/>
      <w:r w:rsidR="007C7598">
        <w:t>amounts</w:t>
      </w:r>
      <w:proofErr w:type="spellEnd"/>
      <w:r w:rsidR="007C7598">
        <w:t xml:space="preserve"> to 80</w:t>
      </w:r>
      <w:r w:rsidRPr="00C4472C">
        <w:t xml:space="preserve"> EUR</w:t>
      </w:r>
      <w:r w:rsidR="007C7598">
        <w:t>/</w:t>
      </w:r>
      <w:r w:rsidR="009A6BE9" w:rsidRPr="00C4472C">
        <w:t xml:space="preserve"> </w:t>
      </w:r>
      <w:r w:rsidR="00170B25">
        <w:t xml:space="preserve">94 </w:t>
      </w:r>
      <w:r w:rsidR="009A6BE9" w:rsidRPr="00C4472C">
        <w:t>USD</w:t>
      </w:r>
    </w:p>
    <w:p w:rsidR="00E77B93" w:rsidRPr="00E00AF2" w:rsidRDefault="00E77B93" w:rsidP="00E77B93">
      <w:pPr>
        <w:spacing w:after="120" w:line="240" w:lineRule="auto"/>
        <w:ind w:left="284"/>
        <w:jc w:val="both"/>
        <w:rPr>
          <w:rFonts w:cs="Calibri"/>
          <w:sz w:val="24"/>
          <w:szCs w:val="24"/>
          <w:lang w:val="en-GB"/>
        </w:rPr>
      </w:pPr>
    </w:p>
    <w:p w:rsidR="0042712C" w:rsidRPr="0042712C" w:rsidRDefault="0042712C" w:rsidP="00E00AF2">
      <w:pPr>
        <w:spacing w:after="120" w:line="240" w:lineRule="auto"/>
        <w:jc w:val="both"/>
        <w:rPr>
          <w:sz w:val="24"/>
          <w:szCs w:val="24"/>
          <w:lang w:val="en-US"/>
        </w:rPr>
      </w:pPr>
      <w:r>
        <w:rPr>
          <w:sz w:val="24"/>
          <w:szCs w:val="24"/>
          <w:lang w:val="en-GB"/>
        </w:rPr>
        <w:t>More information available at:</w:t>
      </w:r>
      <w:r>
        <w:rPr>
          <w:rFonts w:eastAsiaTheme="minorHAnsi"/>
          <w:b/>
          <w:bCs/>
          <w:color w:val="000000"/>
          <w:lang w:val="en-US" w:eastAsia="hr-HR"/>
        </w:rPr>
        <w:t xml:space="preserve"> </w:t>
      </w:r>
      <w:hyperlink r:id="rId21" w:tgtFrame="_blank" w:history="1">
        <w:r w:rsidRPr="0042712C">
          <w:rPr>
            <w:rStyle w:val="Hyperlink"/>
            <w:bCs/>
            <w:sz w:val="24"/>
            <w:szCs w:val="24"/>
            <w:lang w:val="en-US"/>
          </w:rPr>
          <w:t>https://mvep.gov.hr/services-for-citizens/consular-information-22802/visas-22807/issuance-procedure/enclosed-documents/22821</w:t>
        </w:r>
      </w:hyperlink>
      <w:r w:rsidRPr="0042712C">
        <w:rPr>
          <w:sz w:val="24"/>
          <w:szCs w:val="24"/>
          <w:lang w:val="en-US"/>
        </w:rPr>
        <w:t xml:space="preserve"> </w:t>
      </w:r>
    </w:p>
    <w:p w:rsidR="0042712C" w:rsidRDefault="0042712C" w:rsidP="00E00AF2">
      <w:pPr>
        <w:spacing w:after="120" w:line="240" w:lineRule="auto"/>
        <w:jc w:val="both"/>
        <w:rPr>
          <w:sz w:val="24"/>
          <w:szCs w:val="24"/>
          <w:lang w:val="en-GB"/>
        </w:rPr>
      </w:pPr>
    </w:p>
    <w:p w:rsidR="00F8375A" w:rsidRPr="00E00AF2" w:rsidRDefault="00F8375A" w:rsidP="00E00AF2">
      <w:pPr>
        <w:spacing w:after="120" w:line="240" w:lineRule="auto"/>
        <w:jc w:val="both"/>
        <w:rPr>
          <w:rFonts w:cs="Calibri"/>
          <w:sz w:val="24"/>
          <w:szCs w:val="24"/>
          <w:lang w:val="en-GB"/>
        </w:rPr>
      </w:pPr>
      <w:bookmarkStart w:id="0" w:name="_GoBack"/>
      <w:bookmarkEnd w:id="0"/>
      <w:r w:rsidRPr="00E00AF2">
        <w:rPr>
          <w:sz w:val="24"/>
          <w:szCs w:val="24"/>
          <w:lang w:val="en-GB"/>
        </w:rPr>
        <w:t>Holders of diplomatic passports are not obligated to enclose proof of travel health insurance.</w:t>
      </w:r>
    </w:p>
    <w:p w:rsidR="00F8375A" w:rsidRDefault="00F8375A" w:rsidP="00F8375A">
      <w:pPr>
        <w:tabs>
          <w:tab w:val="left" w:pos="-1440"/>
          <w:tab w:val="left" w:pos="-720"/>
          <w:tab w:val="left" w:pos="567"/>
        </w:tabs>
        <w:spacing w:after="0" w:line="240" w:lineRule="auto"/>
        <w:jc w:val="both"/>
        <w:rPr>
          <w:rFonts w:eastAsia="Arial Narrow" w:cs="Arial Narrow"/>
          <w:sz w:val="24"/>
          <w:szCs w:val="24"/>
          <w:highlight w:val="cyan"/>
          <w:lang w:val="en-GB" w:eastAsia="en-GB" w:bidi="en-GB"/>
        </w:rPr>
      </w:pPr>
    </w:p>
    <w:p w:rsidR="00F8375A" w:rsidRPr="00034A95" w:rsidRDefault="00F8375A" w:rsidP="00F8375A">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567"/>
        </w:tabs>
        <w:spacing w:after="0" w:line="240" w:lineRule="auto"/>
        <w:jc w:val="both"/>
        <w:rPr>
          <w:rFonts w:eastAsia="Arial Narrow" w:cs="Arial Narrow"/>
          <w:bCs/>
          <w:color w:val="FF0000"/>
          <w:sz w:val="24"/>
          <w:szCs w:val="24"/>
          <w:highlight w:val="cyan"/>
          <w:lang w:val="en-GB" w:eastAsia="en-GB" w:bidi="en-GB"/>
        </w:rPr>
      </w:pPr>
      <w:r w:rsidRPr="00034A95">
        <w:rPr>
          <w:rFonts w:eastAsia="Arial Narrow" w:cs="Arial Narrow"/>
          <w:bCs/>
          <w:color w:val="FF0000"/>
          <w:sz w:val="24"/>
          <w:szCs w:val="24"/>
          <w:lang w:val="en-GB" w:eastAsia="en-GB" w:bidi="en-GB"/>
        </w:rPr>
        <w:t>Please make all preparations on time in order to leave enough time to the competent authorities of the Republic of Croatia to process your visa applications in accordance with the Croatian and the EU legislation!</w:t>
      </w:r>
    </w:p>
    <w:p w:rsidR="00F8375A" w:rsidRPr="00034A95" w:rsidRDefault="00F8375A" w:rsidP="00F8375A">
      <w:pPr>
        <w:pStyle w:val="NoSpacing"/>
        <w:rPr>
          <w:rFonts w:eastAsia="PMingLiU"/>
          <w:color w:val="FF0000"/>
          <w:sz w:val="24"/>
          <w:szCs w:val="24"/>
          <w:lang w:val="en-GB" w:eastAsia="zh-TW"/>
        </w:rPr>
      </w:pPr>
    </w:p>
    <w:p w:rsidR="00E515B8" w:rsidRPr="00E515B8" w:rsidRDefault="00E515B8" w:rsidP="00E515B8">
      <w:pPr>
        <w:rPr>
          <w:rFonts w:cs="Calibri"/>
          <w:b/>
          <w:sz w:val="24"/>
          <w:szCs w:val="24"/>
          <w:u w:val="single"/>
        </w:rPr>
      </w:pPr>
      <w:r w:rsidRPr="00E515B8">
        <w:rPr>
          <w:rFonts w:cs="Calibri"/>
          <w:sz w:val="24"/>
          <w:szCs w:val="24"/>
          <w:lang w:val="en-US"/>
        </w:rPr>
        <w:t>In order to make it easier to enter and stay in Croatia, it is highly recommended to fill out the following form: </w:t>
      </w:r>
      <w:hyperlink r:id="rId22" w:tgtFrame="_blank" w:history="1">
        <w:r w:rsidRPr="00E515B8">
          <w:rPr>
            <w:rStyle w:val="Hyperlink"/>
            <w:rFonts w:cs="Calibri"/>
            <w:b/>
            <w:sz w:val="24"/>
            <w:szCs w:val="24"/>
            <w:lang w:val="en-US"/>
          </w:rPr>
          <w:t>https://entercroatia.mup.hr/</w:t>
        </w:r>
      </w:hyperlink>
    </w:p>
    <w:p w:rsidR="00157221" w:rsidRPr="00BD6BE4" w:rsidRDefault="00157221">
      <w:pPr>
        <w:rPr>
          <w:rFonts w:cs="Calibri"/>
          <w:sz w:val="24"/>
          <w:szCs w:val="24"/>
          <w:lang w:val="en-GB"/>
        </w:rPr>
      </w:pPr>
    </w:p>
    <w:sectPr w:rsidR="00157221" w:rsidRPr="00BD6BE4" w:rsidSect="002D181B">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E5C" w:rsidRDefault="006C7E5C" w:rsidP="007712FE">
      <w:pPr>
        <w:spacing w:after="0" w:line="240" w:lineRule="auto"/>
      </w:pPr>
      <w:r>
        <w:separator/>
      </w:r>
    </w:p>
  </w:endnote>
  <w:endnote w:type="continuationSeparator" w:id="0">
    <w:p w:rsidR="006C7E5C" w:rsidRDefault="006C7E5C" w:rsidP="0077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DB" w:rsidRDefault="00AC5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F79" w:rsidRDefault="003A2309">
    <w:pPr>
      <w:pStyle w:val="Footer"/>
      <w:jc w:val="right"/>
    </w:pPr>
    <w:r>
      <w:fldChar w:fldCharType="begin"/>
    </w:r>
    <w:r>
      <w:instrText xml:space="preserve"> PAGE   \* MERGEFORMAT </w:instrText>
    </w:r>
    <w:r>
      <w:fldChar w:fldCharType="separate"/>
    </w:r>
    <w:r w:rsidR="0042712C">
      <w:rPr>
        <w:noProof/>
      </w:rPr>
      <w:t>4</w:t>
    </w:r>
    <w:r>
      <w:rPr>
        <w:noProof/>
      </w:rPr>
      <w:fldChar w:fldCharType="end"/>
    </w:r>
  </w:p>
  <w:p w:rsidR="00D30F79" w:rsidRDefault="00D30F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DB" w:rsidRDefault="00AC5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E5C" w:rsidRDefault="006C7E5C" w:rsidP="007712FE">
      <w:pPr>
        <w:spacing w:after="0" w:line="240" w:lineRule="auto"/>
      </w:pPr>
      <w:r>
        <w:separator/>
      </w:r>
    </w:p>
  </w:footnote>
  <w:footnote w:type="continuationSeparator" w:id="0">
    <w:p w:rsidR="006C7E5C" w:rsidRDefault="006C7E5C" w:rsidP="00771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DB" w:rsidRDefault="00AC5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2E" w:rsidRDefault="00F95F10" w:rsidP="0024352E">
    <w:pPr>
      <w:pStyle w:val="Header"/>
      <w:jc w:val="center"/>
    </w:pPr>
    <w:r>
      <w:rPr>
        <w:noProof/>
        <w:color w:val="000000"/>
        <w:lang w:eastAsia="hr-HR"/>
      </w:rPr>
      <w:drawing>
        <wp:inline distT="0" distB="0" distL="0" distR="0">
          <wp:extent cx="5410200" cy="2011680"/>
          <wp:effectExtent l="0" t="0" r="0" b="7620"/>
          <wp:docPr id="3" name="Picture 3" descr="cid:image003.jpg@01D8848A.A7E97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8848A.A7E97D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10200" cy="2011680"/>
                  </a:xfrm>
                  <a:prstGeom prst="rect">
                    <a:avLst/>
                  </a:prstGeom>
                  <a:noFill/>
                  <a:ln>
                    <a:noFill/>
                  </a:ln>
                </pic:spPr>
              </pic:pic>
            </a:graphicData>
          </a:graphic>
        </wp:inline>
      </w:drawing>
    </w:r>
  </w:p>
  <w:p w:rsidR="0024352E" w:rsidRDefault="00F95F10" w:rsidP="0024352E">
    <w:pPr>
      <w:pStyle w:val="Header"/>
    </w:pPr>
    <w:r>
      <w:tab/>
    </w:r>
    <w:r>
      <w:tab/>
    </w:r>
    <w:r>
      <w:t>Zagreb, Septembar 2022</w:t>
    </w:r>
  </w:p>
  <w:p w:rsidR="0024352E" w:rsidRDefault="0024352E" w:rsidP="0024352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DB" w:rsidRDefault="00AC5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439E"/>
    <w:multiLevelType w:val="hybridMultilevel"/>
    <w:tmpl w:val="B3D2FBFA"/>
    <w:lvl w:ilvl="0" w:tplc="041A0015">
      <w:start w:val="1"/>
      <w:numFmt w:val="upp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18CF64FE"/>
    <w:multiLevelType w:val="multilevel"/>
    <w:tmpl w:val="613C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C47BD"/>
    <w:multiLevelType w:val="multilevel"/>
    <w:tmpl w:val="DF7C48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25CE1"/>
    <w:multiLevelType w:val="hybridMultilevel"/>
    <w:tmpl w:val="3C4CB84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301966F0"/>
    <w:multiLevelType w:val="hybridMultilevel"/>
    <w:tmpl w:val="917CD42E"/>
    <w:lvl w:ilvl="0" w:tplc="7F7AE8FC">
      <w:start w:val="11"/>
      <w:numFmt w:val="bullet"/>
      <w:lvlText w:val="-"/>
      <w:lvlJc w:val="left"/>
      <w:pPr>
        <w:ind w:left="720" w:hanging="360"/>
      </w:pPr>
      <w:rPr>
        <w:rFonts w:ascii="Times New Roman" w:eastAsia="PMingLiU"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A981AF9"/>
    <w:multiLevelType w:val="hybridMultilevel"/>
    <w:tmpl w:val="14A6722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947DFC"/>
    <w:multiLevelType w:val="hybridMultilevel"/>
    <w:tmpl w:val="2284A71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47B53993"/>
    <w:multiLevelType w:val="multilevel"/>
    <w:tmpl w:val="02000D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291FCE"/>
    <w:multiLevelType w:val="hybridMultilevel"/>
    <w:tmpl w:val="738E82BA"/>
    <w:lvl w:ilvl="0" w:tplc="83D4E23A">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57942"/>
    <w:multiLevelType w:val="hybridMultilevel"/>
    <w:tmpl w:val="7896B5F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60776E29"/>
    <w:multiLevelType w:val="hybridMultilevel"/>
    <w:tmpl w:val="D02A7874"/>
    <w:lvl w:ilvl="0" w:tplc="041A000F">
      <w:start w:val="1"/>
      <w:numFmt w:val="decimal"/>
      <w:lvlText w:val="%1."/>
      <w:lvlJc w:val="left"/>
      <w:pPr>
        <w:tabs>
          <w:tab w:val="num" w:pos="720"/>
        </w:tabs>
        <w:ind w:left="72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654C70DE"/>
    <w:multiLevelType w:val="multilevel"/>
    <w:tmpl w:val="05D8AD8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52F4C"/>
    <w:multiLevelType w:val="multilevel"/>
    <w:tmpl w:val="5B146E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F4C28"/>
    <w:multiLevelType w:val="hybridMultilevel"/>
    <w:tmpl w:val="B90209CA"/>
    <w:lvl w:ilvl="0" w:tplc="041A0015">
      <w:start w:val="1"/>
      <w:numFmt w:val="upp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2"/>
  </w:num>
  <w:num w:numId="5">
    <w:abstractNumId w:val="7"/>
  </w:num>
  <w:num w:numId="6">
    <w:abstractNumId w:val="12"/>
  </w:num>
  <w:num w:numId="7">
    <w:abstractNumId w:val="8"/>
  </w:num>
  <w:num w:numId="8">
    <w:abstractNumId w:val="1"/>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D3"/>
    <w:rsid w:val="00027156"/>
    <w:rsid w:val="00034A95"/>
    <w:rsid w:val="00073711"/>
    <w:rsid w:val="00075CB6"/>
    <w:rsid w:val="000C129D"/>
    <w:rsid w:val="000C407A"/>
    <w:rsid w:val="000C7BD3"/>
    <w:rsid w:val="000F3CC4"/>
    <w:rsid w:val="001115C8"/>
    <w:rsid w:val="00137DA0"/>
    <w:rsid w:val="00157221"/>
    <w:rsid w:val="00170B25"/>
    <w:rsid w:val="00185EEE"/>
    <w:rsid w:val="001D3F6A"/>
    <w:rsid w:val="001E0845"/>
    <w:rsid w:val="001F5863"/>
    <w:rsid w:val="00203AC0"/>
    <w:rsid w:val="002109EE"/>
    <w:rsid w:val="002114B1"/>
    <w:rsid w:val="00235101"/>
    <w:rsid w:val="0024352E"/>
    <w:rsid w:val="002526C1"/>
    <w:rsid w:val="00284C26"/>
    <w:rsid w:val="0029304F"/>
    <w:rsid w:val="002C02A0"/>
    <w:rsid w:val="002D181B"/>
    <w:rsid w:val="002E6145"/>
    <w:rsid w:val="00300A47"/>
    <w:rsid w:val="00301A44"/>
    <w:rsid w:val="00333E93"/>
    <w:rsid w:val="0034624E"/>
    <w:rsid w:val="003A2309"/>
    <w:rsid w:val="003E538D"/>
    <w:rsid w:val="0040649B"/>
    <w:rsid w:val="0042712C"/>
    <w:rsid w:val="00436155"/>
    <w:rsid w:val="00442C1D"/>
    <w:rsid w:val="0046680E"/>
    <w:rsid w:val="004B5D1D"/>
    <w:rsid w:val="004E7EBA"/>
    <w:rsid w:val="00510150"/>
    <w:rsid w:val="0056657C"/>
    <w:rsid w:val="005B3CEE"/>
    <w:rsid w:val="005D47DE"/>
    <w:rsid w:val="006136BB"/>
    <w:rsid w:val="006465C0"/>
    <w:rsid w:val="006B401D"/>
    <w:rsid w:val="006C7E5C"/>
    <w:rsid w:val="0072027F"/>
    <w:rsid w:val="00750B0D"/>
    <w:rsid w:val="00766139"/>
    <w:rsid w:val="007712FE"/>
    <w:rsid w:val="007750B6"/>
    <w:rsid w:val="007939C5"/>
    <w:rsid w:val="007B362A"/>
    <w:rsid w:val="007C7598"/>
    <w:rsid w:val="008042B1"/>
    <w:rsid w:val="008221A4"/>
    <w:rsid w:val="008462C4"/>
    <w:rsid w:val="0085539B"/>
    <w:rsid w:val="00871201"/>
    <w:rsid w:val="00881900"/>
    <w:rsid w:val="00883D9F"/>
    <w:rsid w:val="00892A3E"/>
    <w:rsid w:val="008978EA"/>
    <w:rsid w:val="008B0448"/>
    <w:rsid w:val="008B0CF6"/>
    <w:rsid w:val="008D30D0"/>
    <w:rsid w:val="009331FD"/>
    <w:rsid w:val="00933D98"/>
    <w:rsid w:val="00953C15"/>
    <w:rsid w:val="0096227D"/>
    <w:rsid w:val="009716CC"/>
    <w:rsid w:val="00971733"/>
    <w:rsid w:val="009815B3"/>
    <w:rsid w:val="009A6BE9"/>
    <w:rsid w:val="009D40DC"/>
    <w:rsid w:val="009E5073"/>
    <w:rsid w:val="009F2162"/>
    <w:rsid w:val="00A10404"/>
    <w:rsid w:val="00A109EE"/>
    <w:rsid w:val="00A32B29"/>
    <w:rsid w:val="00A52EB4"/>
    <w:rsid w:val="00A739E8"/>
    <w:rsid w:val="00A7542F"/>
    <w:rsid w:val="00A8081A"/>
    <w:rsid w:val="00AA2312"/>
    <w:rsid w:val="00AC39A4"/>
    <w:rsid w:val="00AC50DB"/>
    <w:rsid w:val="00B6174A"/>
    <w:rsid w:val="00B718DD"/>
    <w:rsid w:val="00B93EFB"/>
    <w:rsid w:val="00B94512"/>
    <w:rsid w:val="00B97A32"/>
    <w:rsid w:val="00BA475B"/>
    <w:rsid w:val="00BA47FB"/>
    <w:rsid w:val="00BD3B3B"/>
    <w:rsid w:val="00BD4300"/>
    <w:rsid w:val="00BD6BE4"/>
    <w:rsid w:val="00C051BD"/>
    <w:rsid w:val="00C27535"/>
    <w:rsid w:val="00C356DA"/>
    <w:rsid w:val="00C4472C"/>
    <w:rsid w:val="00C87E6D"/>
    <w:rsid w:val="00CA7E4F"/>
    <w:rsid w:val="00CD0F2E"/>
    <w:rsid w:val="00CD7EF6"/>
    <w:rsid w:val="00CE10FA"/>
    <w:rsid w:val="00CF6F8B"/>
    <w:rsid w:val="00D1777F"/>
    <w:rsid w:val="00D27A6C"/>
    <w:rsid w:val="00D30F79"/>
    <w:rsid w:val="00D946AF"/>
    <w:rsid w:val="00D9760A"/>
    <w:rsid w:val="00D97B78"/>
    <w:rsid w:val="00DB6DAA"/>
    <w:rsid w:val="00DC2A07"/>
    <w:rsid w:val="00DE1D35"/>
    <w:rsid w:val="00DE2982"/>
    <w:rsid w:val="00E00AF2"/>
    <w:rsid w:val="00E117CE"/>
    <w:rsid w:val="00E12B81"/>
    <w:rsid w:val="00E3065D"/>
    <w:rsid w:val="00E36B9A"/>
    <w:rsid w:val="00E515B8"/>
    <w:rsid w:val="00E77B93"/>
    <w:rsid w:val="00E87956"/>
    <w:rsid w:val="00ED5582"/>
    <w:rsid w:val="00F2244B"/>
    <w:rsid w:val="00F24E75"/>
    <w:rsid w:val="00F473BF"/>
    <w:rsid w:val="00F51B53"/>
    <w:rsid w:val="00F8375A"/>
    <w:rsid w:val="00F85C32"/>
    <w:rsid w:val="00F95F10"/>
    <w:rsid w:val="00FA308E"/>
    <w:rsid w:val="00FB5451"/>
    <w:rsid w:val="00FD11FA"/>
    <w:rsid w:val="00FE0C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49DE01-595B-4881-8773-3849C0E8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81B"/>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7BD3"/>
    <w:rPr>
      <w:color w:val="0000FF"/>
      <w:u w:val="single"/>
    </w:rPr>
  </w:style>
  <w:style w:type="paragraph" w:styleId="PlainText">
    <w:name w:val="Plain Text"/>
    <w:basedOn w:val="Normal"/>
    <w:link w:val="PlainTextChar"/>
    <w:rsid w:val="000C7BD3"/>
    <w:pPr>
      <w:spacing w:after="0" w:line="240" w:lineRule="auto"/>
    </w:pPr>
    <w:rPr>
      <w:rFonts w:ascii="Courier New" w:eastAsia="PMingLiU" w:hAnsi="Courier New"/>
      <w:sz w:val="20"/>
      <w:szCs w:val="20"/>
      <w:lang w:eastAsia="zh-TW"/>
    </w:rPr>
  </w:style>
  <w:style w:type="character" w:customStyle="1" w:styleId="PlainTextChar">
    <w:name w:val="Plain Text Char"/>
    <w:link w:val="PlainText"/>
    <w:rsid w:val="000C7BD3"/>
    <w:rPr>
      <w:rFonts w:ascii="Courier New" w:eastAsia="PMingLiU" w:hAnsi="Courier New" w:cs="Courier New"/>
      <w:lang w:val="hr-HR" w:eastAsia="zh-TW"/>
    </w:rPr>
  </w:style>
  <w:style w:type="paragraph" w:styleId="NormalWeb">
    <w:name w:val="Normal (Web)"/>
    <w:basedOn w:val="Normal"/>
    <w:uiPriority w:val="99"/>
    <w:rsid w:val="000C7BD3"/>
    <w:pPr>
      <w:spacing w:before="100" w:beforeAutospacing="1" w:after="100" w:afterAutospacing="1" w:line="240" w:lineRule="auto"/>
    </w:pPr>
    <w:rPr>
      <w:rFonts w:ascii="Times New Roman" w:eastAsia="PMingLiU" w:hAnsi="Times New Roman"/>
      <w:sz w:val="24"/>
      <w:szCs w:val="24"/>
      <w:lang w:eastAsia="zh-TW"/>
    </w:rPr>
  </w:style>
  <w:style w:type="character" w:styleId="Emphasis">
    <w:name w:val="Emphasis"/>
    <w:uiPriority w:val="20"/>
    <w:qFormat/>
    <w:rsid w:val="00235101"/>
    <w:rPr>
      <w:i/>
      <w:iCs/>
    </w:rPr>
  </w:style>
  <w:style w:type="character" w:styleId="FollowedHyperlink">
    <w:name w:val="FollowedHyperlink"/>
    <w:uiPriority w:val="99"/>
    <w:semiHidden/>
    <w:unhideWhenUsed/>
    <w:rsid w:val="00FD11FA"/>
    <w:rPr>
      <w:color w:val="800080"/>
      <w:u w:val="single"/>
    </w:rPr>
  </w:style>
  <w:style w:type="paragraph" w:styleId="Header">
    <w:name w:val="header"/>
    <w:basedOn w:val="Normal"/>
    <w:link w:val="HeaderChar"/>
    <w:uiPriority w:val="99"/>
    <w:unhideWhenUsed/>
    <w:rsid w:val="007712FE"/>
    <w:pPr>
      <w:tabs>
        <w:tab w:val="center" w:pos="4703"/>
        <w:tab w:val="right" w:pos="9406"/>
      </w:tabs>
    </w:pPr>
  </w:style>
  <w:style w:type="character" w:customStyle="1" w:styleId="HeaderChar">
    <w:name w:val="Header Char"/>
    <w:link w:val="Header"/>
    <w:uiPriority w:val="99"/>
    <w:rsid w:val="007712FE"/>
    <w:rPr>
      <w:sz w:val="22"/>
      <w:szCs w:val="22"/>
      <w:lang w:val="hr-HR"/>
    </w:rPr>
  </w:style>
  <w:style w:type="paragraph" w:styleId="Footer">
    <w:name w:val="footer"/>
    <w:basedOn w:val="Normal"/>
    <w:link w:val="FooterChar"/>
    <w:uiPriority w:val="99"/>
    <w:unhideWhenUsed/>
    <w:rsid w:val="007712FE"/>
    <w:pPr>
      <w:tabs>
        <w:tab w:val="center" w:pos="4703"/>
        <w:tab w:val="right" w:pos="9406"/>
      </w:tabs>
    </w:pPr>
  </w:style>
  <w:style w:type="character" w:customStyle="1" w:styleId="FooterChar">
    <w:name w:val="Footer Char"/>
    <w:link w:val="Footer"/>
    <w:uiPriority w:val="99"/>
    <w:rsid w:val="007712FE"/>
    <w:rPr>
      <w:sz w:val="22"/>
      <w:szCs w:val="22"/>
      <w:lang w:val="hr-HR"/>
    </w:rPr>
  </w:style>
  <w:style w:type="character" w:styleId="Strong">
    <w:name w:val="Strong"/>
    <w:uiPriority w:val="22"/>
    <w:qFormat/>
    <w:rsid w:val="009815B3"/>
    <w:rPr>
      <w:b/>
      <w:bCs/>
    </w:rPr>
  </w:style>
  <w:style w:type="paragraph" w:styleId="NoSpacing">
    <w:name w:val="No Spacing"/>
    <w:uiPriority w:val="1"/>
    <w:qFormat/>
    <w:rsid w:val="00F8375A"/>
    <w:rPr>
      <w:sz w:val="22"/>
      <w:szCs w:val="22"/>
      <w:lang w:eastAsia="en-US"/>
    </w:rPr>
  </w:style>
  <w:style w:type="character" w:customStyle="1" w:styleId="highlight1">
    <w:name w:val="highlight1"/>
    <w:basedOn w:val="DefaultParagraphFont"/>
    <w:rsid w:val="00E00AF2"/>
    <w:rPr>
      <w:shd w:val="clear" w:color="auto" w:fill="FFEE94"/>
    </w:rPr>
  </w:style>
  <w:style w:type="paragraph" w:styleId="ListParagraph">
    <w:name w:val="List Paragraph"/>
    <w:basedOn w:val="Normal"/>
    <w:uiPriority w:val="34"/>
    <w:qFormat/>
    <w:rsid w:val="00E7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8300">
      <w:bodyDiv w:val="1"/>
      <w:marLeft w:val="0"/>
      <w:marRight w:val="0"/>
      <w:marTop w:val="0"/>
      <w:marBottom w:val="0"/>
      <w:divBdr>
        <w:top w:val="none" w:sz="0" w:space="0" w:color="auto"/>
        <w:left w:val="none" w:sz="0" w:space="0" w:color="auto"/>
        <w:bottom w:val="none" w:sz="0" w:space="0" w:color="auto"/>
        <w:right w:val="none" w:sz="0" w:space="0" w:color="auto"/>
      </w:divBdr>
      <w:divsChild>
        <w:div w:id="2128429367">
          <w:marLeft w:val="0"/>
          <w:marRight w:val="0"/>
          <w:marTop w:val="1050"/>
          <w:marBottom w:val="1050"/>
          <w:divBdr>
            <w:top w:val="none" w:sz="0" w:space="0" w:color="auto"/>
            <w:left w:val="none" w:sz="0" w:space="0" w:color="auto"/>
            <w:bottom w:val="none" w:sz="0" w:space="0" w:color="auto"/>
            <w:right w:val="none" w:sz="0" w:space="0" w:color="auto"/>
          </w:divBdr>
          <w:divsChild>
            <w:div w:id="123697474">
              <w:marLeft w:val="675"/>
              <w:marRight w:val="675"/>
              <w:marTop w:val="450"/>
              <w:marBottom w:val="450"/>
              <w:divBdr>
                <w:top w:val="none" w:sz="0" w:space="0" w:color="auto"/>
                <w:left w:val="none" w:sz="0" w:space="0" w:color="auto"/>
                <w:bottom w:val="none" w:sz="0" w:space="0" w:color="auto"/>
                <w:right w:val="none" w:sz="0" w:space="0" w:color="auto"/>
              </w:divBdr>
              <w:divsChild>
                <w:div w:id="1141580976">
                  <w:marLeft w:val="0"/>
                  <w:marRight w:val="0"/>
                  <w:marTop w:val="0"/>
                  <w:marBottom w:val="0"/>
                  <w:divBdr>
                    <w:top w:val="none" w:sz="0" w:space="0" w:color="auto"/>
                    <w:left w:val="none" w:sz="0" w:space="0" w:color="auto"/>
                    <w:bottom w:val="none" w:sz="0" w:space="0" w:color="auto"/>
                    <w:right w:val="none" w:sz="0" w:space="0" w:color="auto"/>
                  </w:divBdr>
                  <w:divsChild>
                    <w:div w:id="2062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13983">
      <w:bodyDiv w:val="1"/>
      <w:marLeft w:val="0"/>
      <w:marRight w:val="0"/>
      <w:marTop w:val="0"/>
      <w:marBottom w:val="0"/>
      <w:divBdr>
        <w:top w:val="none" w:sz="0" w:space="0" w:color="auto"/>
        <w:left w:val="none" w:sz="0" w:space="0" w:color="auto"/>
        <w:bottom w:val="none" w:sz="0" w:space="0" w:color="auto"/>
        <w:right w:val="none" w:sz="0" w:space="0" w:color="auto"/>
      </w:divBdr>
    </w:div>
    <w:div w:id="529955898">
      <w:bodyDiv w:val="1"/>
      <w:marLeft w:val="0"/>
      <w:marRight w:val="0"/>
      <w:marTop w:val="0"/>
      <w:marBottom w:val="0"/>
      <w:divBdr>
        <w:top w:val="none" w:sz="0" w:space="0" w:color="auto"/>
        <w:left w:val="none" w:sz="0" w:space="0" w:color="auto"/>
        <w:bottom w:val="none" w:sz="0" w:space="0" w:color="auto"/>
        <w:right w:val="none" w:sz="0" w:space="0" w:color="auto"/>
      </w:divBdr>
    </w:div>
    <w:div w:id="1029530892">
      <w:bodyDiv w:val="1"/>
      <w:marLeft w:val="0"/>
      <w:marRight w:val="0"/>
      <w:marTop w:val="0"/>
      <w:marBottom w:val="0"/>
      <w:divBdr>
        <w:top w:val="none" w:sz="0" w:space="0" w:color="auto"/>
        <w:left w:val="none" w:sz="0" w:space="0" w:color="auto"/>
        <w:bottom w:val="none" w:sz="0" w:space="0" w:color="auto"/>
        <w:right w:val="none" w:sz="0" w:space="0" w:color="auto"/>
      </w:divBdr>
    </w:div>
    <w:div w:id="1926765691">
      <w:bodyDiv w:val="1"/>
      <w:marLeft w:val="0"/>
      <w:marRight w:val="0"/>
      <w:marTop w:val="0"/>
      <w:marBottom w:val="0"/>
      <w:divBdr>
        <w:top w:val="none" w:sz="0" w:space="0" w:color="auto"/>
        <w:left w:val="none" w:sz="0" w:space="0" w:color="auto"/>
        <w:bottom w:val="none" w:sz="0" w:space="0" w:color="auto"/>
        <w:right w:val="none" w:sz="0" w:space="0" w:color="auto"/>
      </w:divBdr>
    </w:div>
    <w:div w:id="203923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vep.gov.hr/services-for-citizens/consular-information-22802/visas-22807/visa-requirements-overview-22879/22879" TargetMode="External"/><Relationship Id="rId13" Type="http://schemas.openxmlformats.org/officeDocument/2006/relationships/hyperlink" Target="https://mvep.gov.hr/services-for-citizens/consular-information-22802/visas-22807/visa-requirements-overview-22879/22879?country=118" TargetMode="External"/><Relationship Id="rId18" Type="http://schemas.openxmlformats.org/officeDocument/2006/relationships/hyperlink" Target="https://crovisa.mvep.h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vep.gov.hr/services-for-citizens/consular-information-22802/visas-22807/issuance-procedure/enclosed-documents/22821" TargetMode="External"/><Relationship Id="rId7" Type="http://schemas.openxmlformats.org/officeDocument/2006/relationships/endnotes" Target="endnotes.xml"/><Relationship Id="rId12" Type="http://schemas.openxmlformats.org/officeDocument/2006/relationships/hyperlink" Target="https://mvep.gov.hr/services-for-citizens/consular-information-22802/visas-22807/visa-requirements-overview-22879/22879?country=156" TargetMode="External"/><Relationship Id="rId17" Type="http://schemas.openxmlformats.org/officeDocument/2006/relationships/hyperlink" Target="https://mvep.gov.hr/embassies-and-consulates/embassies-of-the-republic-of-croatia-in-the-world/2446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legal-content/EN/TXT/PDF/?uri=CELEX:32014D0565&amp;from=EN" TargetMode="External"/><Relationship Id="rId20" Type="http://schemas.openxmlformats.org/officeDocument/2006/relationships/hyperlink" Target="https://crovisa.mvep.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vep.gov.hr/services-for-citizens/consular-information-22802/visas-22807/visa-requirements-overview-22879/22879?country=117"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vep.hr/files/file/2014/140724-5652014eu-en.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mvep.gov.hr/services-for-citizens/consular-information-22802/visas-22807/visa-requirements-overview-22879/22879?country=143" TargetMode="External"/><Relationship Id="rId19" Type="http://schemas.openxmlformats.org/officeDocument/2006/relationships/hyperlink" Target="https://mvep.gov.hr/services-for-citizens/consular-information-22802/visas-22807/forms-22819/22819" TargetMode="External"/><Relationship Id="rId4" Type="http://schemas.openxmlformats.org/officeDocument/2006/relationships/settings" Target="settings.xml"/><Relationship Id="rId9" Type="http://schemas.openxmlformats.org/officeDocument/2006/relationships/hyperlink" Target="https://mvep.gov.hr/services-for-citizens/consular-information-22802/visas-22807/visa-requirements-overview-22879/22879?country=114" TargetMode="External"/><Relationship Id="rId14" Type="http://schemas.openxmlformats.org/officeDocument/2006/relationships/hyperlink" Target="https://mvep.gov.hr/services-for-citizens/consular-information-22802/visas-22807/visa-requirements-overview-22879/22879?country=63" TargetMode="External"/><Relationship Id="rId22" Type="http://schemas.openxmlformats.org/officeDocument/2006/relationships/hyperlink" Target="https://entercroatia.mup.hr/"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3.jpg@01D8848A.A7E97D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108C9-B980-4CF5-9E31-721A6420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MVPEI</Company>
  <LinksUpToDate>false</LinksUpToDate>
  <CharactersWithSpaces>10083</CharactersWithSpaces>
  <SharedDoc>false</SharedDoc>
  <HLinks>
    <vt:vector size="48" baseType="variant">
      <vt:variant>
        <vt:i4>589840</vt:i4>
      </vt:variant>
      <vt:variant>
        <vt:i4>21</vt:i4>
      </vt:variant>
      <vt:variant>
        <vt:i4>0</vt:i4>
      </vt:variant>
      <vt:variant>
        <vt:i4>5</vt:i4>
      </vt:variant>
      <vt:variant>
        <vt:lpwstr>https://crovisa.mvep.hr/</vt:lpwstr>
      </vt:variant>
      <vt:variant>
        <vt:lpwstr/>
      </vt:variant>
      <vt:variant>
        <vt:i4>6160399</vt:i4>
      </vt:variant>
      <vt:variant>
        <vt:i4>18</vt:i4>
      </vt:variant>
      <vt:variant>
        <vt:i4>0</vt:i4>
      </vt:variant>
      <vt:variant>
        <vt:i4>5</vt:i4>
      </vt:variant>
      <vt:variant>
        <vt:lpwstr>http://www.mvep.hr/en/consular-information/visas/forms/visa-application/</vt:lpwstr>
      </vt:variant>
      <vt:variant>
        <vt:lpwstr/>
      </vt:variant>
      <vt:variant>
        <vt:i4>7864367</vt:i4>
      </vt:variant>
      <vt:variant>
        <vt:i4>15</vt:i4>
      </vt:variant>
      <vt:variant>
        <vt:i4>0</vt:i4>
      </vt:variant>
      <vt:variant>
        <vt:i4>5</vt:i4>
      </vt:variant>
      <vt:variant>
        <vt:lpwstr>http://www.mvep.hr/en/diplomatic-directory/diplomatic-missions-and-consular-offices-of-croatia/</vt:lpwstr>
      </vt:variant>
      <vt:variant>
        <vt:lpwstr/>
      </vt:variant>
      <vt:variant>
        <vt:i4>4128825</vt:i4>
      </vt:variant>
      <vt:variant>
        <vt:i4>12</vt:i4>
      </vt:variant>
      <vt:variant>
        <vt:i4>0</vt:i4>
      </vt:variant>
      <vt:variant>
        <vt:i4>5</vt:i4>
      </vt:variant>
      <vt:variant>
        <vt:lpwstr>http://eur-lex.europa.eu/legal-content/EN/TXT/PDF/?uri=CELEX:32014D0565&amp;from=EN</vt:lpwstr>
      </vt:variant>
      <vt:variant>
        <vt:lpwstr/>
      </vt:variant>
      <vt:variant>
        <vt:i4>3932283</vt:i4>
      </vt:variant>
      <vt:variant>
        <vt:i4>9</vt:i4>
      </vt:variant>
      <vt:variant>
        <vt:i4>0</vt:i4>
      </vt:variant>
      <vt:variant>
        <vt:i4>5</vt:i4>
      </vt:variant>
      <vt:variant>
        <vt:lpwstr>http://www.mvep.hr/files/file/2014/140724-5652014eu-en.pdf</vt:lpwstr>
      </vt:variant>
      <vt:variant>
        <vt:lpwstr/>
      </vt:variant>
      <vt:variant>
        <vt:i4>3932283</vt:i4>
      </vt:variant>
      <vt:variant>
        <vt:i4>6</vt:i4>
      </vt:variant>
      <vt:variant>
        <vt:i4>0</vt:i4>
      </vt:variant>
      <vt:variant>
        <vt:i4>5</vt:i4>
      </vt:variant>
      <vt:variant>
        <vt:lpwstr>http://www.mvep.hr/files/file/2014/140724-5652014eu-en.pdf</vt:lpwstr>
      </vt:variant>
      <vt:variant>
        <vt:lpwstr/>
      </vt:variant>
      <vt:variant>
        <vt:i4>3932283</vt:i4>
      </vt:variant>
      <vt:variant>
        <vt:i4>3</vt:i4>
      </vt:variant>
      <vt:variant>
        <vt:i4>0</vt:i4>
      </vt:variant>
      <vt:variant>
        <vt:i4>5</vt:i4>
      </vt:variant>
      <vt:variant>
        <vt:lpwstr>http://www.mvep.hr/files/file/2014/140724-5652014eu-en.pdf</vt:lpwstr>
      </vt:variant>
      <vt:variant>
        <vt:lpwstr/>
      </vt:variant>
      <vt:variant>
        <vt:i4>5636117</vt:i4>
      </vt:variant>
      <vt:variant>
        <vt:i4>0</vt:i4>
      </vt:variant>
      <vt:variant>
        <vt:i4>0</vt:i4>
      </vt:variant>
      <vt:variant>
        <vt:i4>5</vt:i4>
      </vt:variant>
      <vt:variant>
        <vt:lpwstr>http://www.mvep.hr/en/consular-information/visas/visa-requirements-overview/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Miljan</dc:creator>
  <cp:lastModifiedBy>Anamarija Džidić</cp:lastModifiedBy>
  <cp:revision>3</cp:revision>
  <cp:lastPrinted>2021-07-21T13:55:00Z</cp:lastPrinted>
  <dcterms:created xsi:type="dcterms:W3CDTF">2022-09-01T09:50:00Z</dcterms:created>
  <dcterms:modified xsi:type="dcterms:W3CDTF">2022-09-01T10:56:00Z</dcterms:modified>
</cp:coreProperties>
</file>